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D5C9C" w14:textId="4F31F795" w:rsidR="00A36C27" w:rsidRPr="00BE3A39" w:rsidRDefault="00871CC2" w:rsidP="00A36C27">
      <w:pPr>
        <w:pStyle w:val="ListParagraph"/>
        <w:jc w:val="center"/>
        <w:rPr>
          <w:rFonts w:eastAsia="Calibri" w:cstheme="minorHAnsi"/>
          <w:b/>
          <w:color w:val="242424"/>
          <w:lang w:val="ro-RO"/>
        </w:rPr>
      </w:pPr>
      <w:r w:rsidRPr="00BE3A39">
        <w:rPr>
          <w:rFonts w:eastAsia="Calibri" w:cstheme="minorHAnsi"/>
          <w:b/>
          <w:color w:val="242424"/>
          <w:lang w:val="ro-RO"/>
        </w:rPr>
        <w:t>Seminarul internațional privind cooperarea multi-instituțională în combaterea violenței de gen</w:t>
      </w:r>
      <w:r w:rsidR="00BE3A39">
        <w:rPr>
          <w:rFonts w:eastAsia="Calibri" w:cstheme="minorHAnsi"/>
          <w:b/>
          <w:color w:val="242424"/>
          <w:lang w:val="ro-RO"/>
        </w:rPr>
        <w:t xml:space="preserve"> </w:t>
      </w:r>
      <w:r w:rsidRPr="00BE3A39">
        <w:rPr>
          <w:rFonts w:eastAsia="Calibri" w:cstheme="minorHAnsi"/>
          <w:b/>
          <w:color w:val="242424"/>
          <w:lang w:val="ro-RO"/>
        </w:rPr>
        <w:t xml:space="preserve"> “</w:t>
      </w:r>
      <w:r w:rsidR="00A36C27" w:rsidRPr="00BE3A39">
        <w:rPr>
          <w:rFonts w:eastAsia="Calibri" w:cstheme="minorHAnsi"/>
          <w:b/>
          <w:color w:val="242424"/>
          <w:lang w:val="ro-RO"/>
        </w:rPr>
        <w:t>Justice Institute</w:t>
      </w:r>
      <w:r w:rsidRPr="00BE3A39">
        <w:rPr>
          <w:rFonts w:eastAsia="Calibri" w:cstheme="minorHAnsi"/>
          <w:b/>
          <w:color w:val="242424"/>
          <w:lang w:val="ro-RO"/>
        </w:rPr>
        <w:t>”</w:t>
      </w:r>
    </w:p>
    <w:p w14:paraId="589737AF" w14:textId="646B971E" w:rsidR="00A36C27" w:rsidRPr="00BE3A39" w:rsidRDefault="00FB4210" w:rsidP="00A36C27">
      <w:pPr>
        <w:pStyle w:val="ListParagraph"/>
        <w:jc w:val="center"/>
        <w:rPr>
          <w:rFonts w:eastAsia="Calibri" w:cstheme="minorHAnsi"/>
          <w:color w:val="242424"/>
          <w:lang w:val="ro-RO"/>
        </w:rPr>
      </w:pPr>
      <w:r w:rsidRPr="00BE3A39">
        <w:rPr>
          <w:rFonts w:eastAsia="Calibri" w:cstheme="minorHAnsi"/>
          <w:color w:val="242424"/>
          <w:lang w:val="ro-RO"/>
        </w:rPr>
        <w:t xml:space="preserve">Hilton Garden Hotel </w:t>
      </w:r>
      <w:r w:rsidR="00A36C27" w:rsidRPr="00BE3A39">
        <w:rPr>
          <w:rFonts w:eastAsia="Calibri" w:cstheme="minorHAnsi"/>
          <w:color w:val="242424"/>
          <w:lang w:val="ro-RO"/>
        </w:rPr>
        <w:t>Buc</w:t>
      </w:r>
      <w:r w:rsidR="004D6595" w:rsidRPr="00BE3A39">
        <w:rPr>
          <w:rFonts w:eastAsia="Calibri" w:cstheme="minorHAnsi"/>
          <w:color w:val="242424"/>
          <w:lang w:val="ro-RO"/>
        </w:rPr>
        <w:t>urești</w:t>
      </w:r>
      <w:r w:rsidR="00A36C27" w:rsidRPr="00BE3A39">
        <w:rPr>
          <w:rFonts w:eastAsia="Calibri" w:cstheme="minorHAnsi"/>
          <w:color w:val="242424"/>
          <w:lang w:val="ro-RO"/>
        </w:rPr>
        <w:t>, Romania</w:t>
      </w:r>
    </w:p>
    <w:p w14:paraId="00C9266F" w14:textId="1C128C26" w:rsidR="00A36C27" w:rsidRPr="00BE3A39" w:rsidRDefault="0098684A" w:rsidP="00A36C27">
      <w:pPr>
        <w:pStyle w:val="ListParagraph"/>
        <w:jc w:val="center"/>
        <w:rPr>
          <w:rFonts w:eastAsia="Calibri" w:cstheme="minorHAnsi"/>
          <w:color w:val="242424"/>
          <w:lang w:val="ro-RO"/>
        </w:rPr>
      </w:pPr>
      <w:r w:rsidRPr="00BE3A39">
        <w:rPr>
          <w:rFonts w:eastAsia="Calibri" w:cstheme="minorHAnsi"/>
          <w:color w:val="242424"/>
          <w:lang w:val="ro-RO"/>
        </w:rPr>
        <w:t>1</w:t>
      </w:r>
      <w:r w:rsidR="00315EDA" w:rsidRPr="00BE3A39">
        <w:rPr>
          <w:rFonts w:eastAsia="Calibri" w:cstheme="minorHAnsi"/>
          <w:color w:val="242424"/>
          <w:lang w:val="ro-RO"/>
        </w:rPr>
        <w:t>5</w:t>
      </w:r>
      <w:r w:rsidRPr="00BE3A39">
        <w:rPr>
          <w:rFonts w:eastAsia="Calibri" w:cstheme="minorHAnsi"/>
          <w:color w:val="242424"/>
          <w:lang w:val="ro-RO"/>
        </w:rPr>
        <w:t>-1</w:t>
      </w:r>
      <w:r w:rsidR="00315EDA" w:rsidRPr="00BE3A39">
        <w:rPr>
          <w:rFonts w:eastAsia="Calibri" w:cstheme="minorHAnsi"/>
          <w:color w:val="242424"/>
          <w:lang w:val="ro-RO"/>
        </w:rPr>
        <w:t>7</w:t>
      </w:r>
      <w:r w:rsidRPr="00BE3A39">
        <w:rPr>
          <w:rFonts w:eastAsia="Calibri" w:cstheme="minorHAnsi"/>
          <w:color w:val="242424"/>
          <w:lang w:val="ro-RO"/>
        </w:rPr>
        <w:t xml:space="preserve"> No</w:t>
      </w:r>
      <w:r w:rsidR="00871CC2" w:rsidRPr="00BE3A39">
        <w:rPr>
          <w:rFonts w:eastAsia="Calibri" w:cstheme="minorHAnsi"/>
          <w:color w:val="242424"/>
          <w:lang w:val="ro-RO"/>
        </w:rPr>
        <w:t>iembrie</w:t>
      </w:r>
      <w:r w:rsidRPr="00BE3A39">
        <w:rPr>
          <w:rFonts w:eastAsia="Calibri" w:cstheme="minorHAnsi"/>
          <w:color w:val="242424"/>
          <w:lang w:val="ro-RO"/>
        </w:rPr>
        <w:t xml:space="preserve"> 2023</w:t>
      </w:r>
    </w:p>
    <w:p w14:paraId="380697E5" w14:textId="77777777" w:rsidR="0098684A" w:rsidRPr="00BE3A39" w:rsidRDefault="0098684A" w:rsidP="00A36C27">
      <w:pPr>
        <w:pStyle w:val="ListParagraph"/>
        <w:jc w:val="center"/>
        <w:rPr>
          <w:rFonts w:eastAsia="Calibri" w:cstheme="minorHAnsi"/>
          <w:color w:val="242424"/>
          <w:lang w:val="ro-RO"/>
        </w:rPr>
      </w:pPr>
    </w:p>
    <w:p w14:paraId="7F0674E7" w14:textId="1959CEA0" w:rsidR="0098684A" w:rsidRPr="00BE3A39" w:rsidRDefault="0098684A" w:rsidP="00A36C27">
      <w:pPr>
        <w:pStyle w:val="ListParagraph"/>
        <w:jc w:val="center"/>
        <w:rPr>
          <w:rFonts w:eastAsia="Calibri" w:cstheme="minorHAnsi"/>
          <w:color w:val="00B0F0"/>
          <w:lang w:val="ro-RO"/>
        </w:rPr>
      </w:pPr>
      <w:r w:rsidRPr="00BE3A39">
        <w:rPr>
          <w:rFonts w:eastAsia="Calibri" w:cstheme="minorHAnsi"/>
          <w:color w:val="00B0F0"/>
          <w:lang w:val="ro-RO"/>
        </w:rPr>
        <w:t>Agenda</w:t>
      </w:r>
      <w:r w:rsidR="004B39C8" w:rsidRPr="00BE3A39">
        <w:rPr>
          <w:rFonts w:eastAsia="Calibri" w:cstheme="minorHAnsi"/>
          <w:color w:val="00B0F0"/>
          <w:lang w:val="ro-RO"/>
        </w:rPr>
        <w:t xml:space="preserve"> Preliminară </w:t>
      </w:r>
    </w:p>
    <w:p w14:paraId="50D82E75" w14:textId="5698E3DD" w:rsidR="0098684A" w:rsidRPr="00BE3A39" w:rsidRDefault="004B39C8" w:rsidP="00AC3350">
      <w:pPr>
        <w:jc w:val="both"/>
        <w:rPr>
          <w:rFonts w:eastAsia="Calibri" w:cstheme="minorHAnsi"/>
          <w:color w:val="242424"/>
          <w:u w:val="single"/>
          <w:lang w:val="ro-RO"/>
        </w:rPr>
      </w:pPr>
      <w:r w:rsidRPr="00BE3A39">
        <w:rPr>
          <w:rFonts w:eastAsia="Calibri" w:cstheme="minorHAnsi"/>
          <w:color w:val="242424"/>
          <w:u w:val="single"/>
          <w:lang w:val="ro-RO"/>
        </w:rPr>
        <w:t>Ziua</w:t>
      </w:r>
      <w:r w:rsidR="0098684A" w:rsidRPr="00BE3A39">
        <w:rPr>
          <w:rFonts w:eastAsia="Calibri" w:cstheme="minorHAnsi"/>
          <w:color w:val="242424"/>
          <w:u w:val="single"/>
          <w:lang w:val="ro-RO"/>
        </w:rPr>
        <w:t xml:space="preserve"> 1</w:t>
      </w:r>
    </w:p>
    <w:p w14:paraId="5E86EC73" w14:textId="77777777" w:rsidR="0098684A" w:rsidRPr="00BE3A39" w:rsidRDefault="0098684A" w:rsidP="0098684A">
      <w:pPr>
        <w:pStyle w:val="ListParagraph"/>
        <w:jc w:val="both"/>
        <w:rPr>
          <w:rFonts w:eastAsia="Calibri" w:cstheme="minorHAnsi"/>
          <w:color w:val="242424"/>
          <w:u w:val="single"/>
          <w:lang w:val="ro-RO"/>
        </w:rPr>
      </w:pPr>
    </w:p>
    <w:p w14:paraId="7929D2D0" w14:textId="7A224C98" w:rsidR="0098684A" w:rsidRPr="00BE3A39" w:rsidRDefault="0098684A" w:rsidP="0098684A">
      <w:pPr>
        <w:pStyle w:val="ListParagraph"/>
        <w:jc w:val="both"/>
        <w:rPr>
          <w:rFonts w:eastAsia="Calibri" w:cstheme="minorHAnsi"/>
          <w:b/>
          <w:color w:val="242424"/>
          <w:lang w:val="ro-RO"/>
        </w:rPr>
      </w:pPr>
      <w:r w:rsidRPr="00BE3A39">
        <w:rPr>
          <w:rFonts w:eastAsia="Calibri" w:cstheme="minorHAnsi"/>
          <w:b/>
          <w:color w:val="242424"/>
          <w:lang w:val="ro-RO"/>
        </w:rPr>
        <w:t xml:space="preserve">8.30 – 9.00 </w:t>
      </w:r>
      <w:r w:rsidR="004B39C8" w:rsidRPr="00BE3A39">
        <w:rPr>
          <w:rFonts w:eastAsia="Calibri" w:cstheme="minorHAnsi"/>
          <w:b/>
          <w:color w:val="242424"/>
          <w:lang w:val="ro-RO"/>
        </w:rPr>
        <w:t xml:space="preserve">Înregistrarea participanților </w:t>
      </w:r>
      <w:r w:rsidR="00CD1D52" w:rsidRPr="00BE3A39">
        <w:rPr>
          <w:rFonts w:eastAsia="Calibri" w:cstheme="minorHAnsi"/>
          <w:b/>
          <w:color w:val="242424"/>
          <w:lang w:val="ro-RO"/>
        </w:rPr>
        <w:t xml:space="preserve"> </w:t>
      </w:r>
    </w:p>
    <w:p w14:paraId="78294C5F" w14:textId="539AC978" w:rsidR="0098684A" w:rsidRPr="00BE3A39" w:rsidRDefault="0098684A" w:rsidP="0098684A">
      <w:pPr>
        <w:pStyle w:val="ListParagraph"/>
        <w:jc w:val="both"/>
        <w:rPr>
          <w:rFonts w:eastAsia="Calibri" w:cstheme="minorHAnsi"/>
          <w:color w:val="242424"/>
          <w:lang w:val="ro-RO"/>
        </w:rPr>
      </w:pPr>
      <w:r w:rsidRPr="00BE3A39">
        <w:rPr>
          <w:rFonts w:eastAsia="Calibri" w:cstheme="minorHAnsi"/>
          <w:color w:val="242424"/>
          <w:lang w:val="ro-RO"/>
        </w:rPr>
        <w:tab/>
      </w:r>
      <w:r w:rsidRPr="00BE3A39">
        <w:rPr>
          <w:rFonts w:eastAsia="Calibri" w:cstheme="minorHAnsi"/>
          <w:color w:val="242424"/>
          <w:lang w:val="ro-RO"/>
        </w:rPr>
        <w:tab/>
      </w:r>
    </w:p>
    <w:p w14:paraId="1685B0B0" w14:textId="02BF1A9C" w:rsidR="00315EDA" w:rsidRPr="00BE3A39" w:rsidRDefault="0098684A" w:rsidP="0098684A">
      <w:pPr>
        <w:pStyle w:val="ListParagraph"/>
        <w:rPr>
          <w:rFonts w:eastAsia="Calibri" w:cstheme="minorHAnsi"/>
          <w:b/>
          <w:color w:val="242424"/>
          <w:lang w:val="ro-RO"/>
        </w:rPr>
      </w:pPr>
      <w:r w:rsidRPr="00BE3A39">
        <w:rPr>
          <w:rFonts w:eastAsia="Calibri" w:cstheme="minorHAnsi"/>
          <w:b/>
          <w:color w:val="242424"/>
          <w:lang w:val="ro-RO"/>
        </w:rPr>
        <w:t xml:space="preserve">9.00 – 11.00 </w:t>
      </w:r>
      <w:r w:rsidR="004B39C8" w:rsidRPr="00BE3A39">
        <w:rPr>
          <w:rFonts w:eastAsia="Calibri" w:cstheme="minorHAnsi"/>
          <w:b/>
          <w:color w:val="242424"/>
          <w:lang w:val="ro-RO"/>
        </w:rPr>
        <w:t xml:space="preserve">Cuvânt de deschidere din partea </w:t>
      </w:r>
      <w:r w:rsidR="00315EDA" w:rsidRPr="00BE3A39">
        <w:rPr>
          <w:rFonts w:eastAsia="Calibri" w:cstheme="minorHAnsi"/>
          <w:b/>
          <w:color w:val="242424"/>
          <w:lang w:val="ro-RO"/>
        </w:rPr>
        <w:t xml:space="preserve">AVON </w:t>
      </w:r>
      <w:r w:rsidR="004B39C8" w:rsidRPr="00BE3A39">
        <w:rPr>
          <w:rFonts w:eastAsia="Calibri" w:cstheme="minorHAnsi"/>
          <w:b/>
          <w:color w:val="242424"/>
          <w:lang w:val="ro-RO"/>
        </w:rPr>
        <w:t>și</w:t>
      </w:r>
      <w:r w:rsidR="00461072" w:rsidRPr="00BE3A39">
        <w:rPr>
          <w:rFonts w:eastAsia="Calibri" w:cstheme="minorHAnsi"/>
          <w:b/>
          <w:color w:val="242424"/>
          <w:lang w:val="ro-RO"/>
        </w:rPr>
        <w:t xml:space="preserve"> </w:t>
      </w:r>
      <w:r w:rsidR="00315EDA" w:rsidRPr="00BE3A39">
        <w:rPr>
          <w:rFonts w:eastAsia="Calibri" w:cstheme="minorHAnsi"/>
          <w:b/>
          <w:color w:val="242424"/>
          <w:lang w:val="ro-RO"/>
        </w:rPr>
        <w:t>VITAL VOICES</w:t>
      </w:r>
      <w:r w:rsidR="00CD1D52" w:rsidRPr="00BE3A39">
        <w:rPr>
          <w:rFonts w:eastAsia="Calibri" w:cstheme="minorHAnsi"/>
          <w:b/>
          <w:color w:val="242424"/>
          <w:lang w:val="ro-RO"/>
        </w:rPr>
        <w:t xml:space="preserve"> </w:t>
      </w:r>
    </w:p>
    <w:p w14:paraId="298EB8B9" w14:textId="77777777" w:rsidR="00315EDA" w:rsidRPr="00BE3A39" w:rsidRDefault="00315EDA" w:rsidP="0098684A">
      <w:pPr>
        <w:pStyle w:val="ListParagraph"/>
        <w:rPr>
          <w:rFonts w:eastAsia="Calibri" w:cstheme="minorHAnsi"/>
          <w:b/>
          <w:color w:val="242424"/>
          <w:lang w:val="ro-RO"/>
        </w:rPr>
      </w:pPr>
    </w:p>
    <w:p w14:paraId="39DEAAB0" w14:textId="6603CF8B" w:rsidR="00E87A92" w:rsidRPr="00BE3A39" w:rsidRDefault="00461072" w:rsidP="0098684A">
      <w:pPr>
        <w:pStyle w:val="ListParagraph"/>
        <w:rPr>
          <w:rFonts w:eastAsia="Calibri" w:cstheme="minorHAnsi"/>
          <w:b/>
          <w:color w:val="242424"/>
          <w:lang w:val="ro-RO"/>
        </w:rPr>
      </w:pPr>
      <w:r w:rsidRPr="00BE3A39">
        <w:rPr>
          <w:rFonts w:eastAsia="Calibri" w:cstheme="minorHAnsi"/>
          <w:b/>
          <w:color w:val="242424"/>
          <w:lang w:val="ro-RO"/>
        </w:rPr>
        <w:t xml:space="preserve">9.15 – 11.00 </w:t>
      </w:r>
      <w:r w:rsidR="1F9B5796" w:rsidRPr="00BE3A39">
        <w:rPr>
          <w:rFonts w:eastAsia="Calibri" w:cstheme="minorHAnsi"/>
          <w:b/>
          <w:color w:val="242424"/>
          <w:lang w:val="ro-RO"/>
        </w:rPr>
        <w:t>I</w:t>
      </w:r>
      <w:r w:rsidR="0098684A" w:rsidRPr="00BE3A39">
        <w:rPr>
          <w:rFonts w:eastAsia="Calibri" w:cstheme="minorHAnsi"/>
          <w:b/>
          <w:color w:val="242424"/>
          <w:lang w:val="ro-RO"/>
        </w:rPr>
        <w:t>ntroduc</w:t>
      </w:r>
      <w:r w:rsidR="004B39C8" w:rsidRPr="00BE3A39">
        <w:rPr>
          <w:rFonts w:eastAsia="Calibri" w:cstheme="minorHAnsi"/>
          <w:b/>
          <w:color w:val="242424"/>
          <w:lang w:val="ro-RO"/>
        </w:rPr>
        <w:t xml:space="preserve">ere în violența de gen în contextul convențiilor internaționale și al legislației din România și Ucraina </w:t>
      </w:r>
    </w:p>
    <w:p w14:paraId="5501FE52" w14:textId="2752DFE7" w:rsidR="00CD1D52" w:rsidRPr="00BE3A39" w:rsidRDefault="00CD1D52" w:rsidP="0098684A">
      <w:pPr>
        <w:pStyle w:val="ListParagraph"/>
        <w:rPr>
          <w:rFonts w:eastAsia="Calibri" w:cstheme="minorHAnsi"/>
          <w:b/>
          <w:color w:val="242424"/>
          <w:lang w:val="ro-RO"/>
        </w:rPr>
      </w:pPr>
    </w:p>
    <w:p w14:paraId="11DCC5DC" w14:textId="3B3DED53" w:rsidR="00CD1D52" w:rsidRPr="00BE3A39" w:rsidRDefault="0098684A" w:rsidP="004B39C8">
      <w:pPr>
        <w:pStyle w:val="ListParagraph"/>
        <w:numPr>
          <w:ilvl w:val="2"/>
          <w:numId w:val="21"/>
        </w:numPr>
        <w:rPr>
          <w:rFonts w:eastAsia="Calibri" w:cstheme="minorHAnsi"/>
          <w:color w:val="242424"/>
          <w:lang w:val="ro-RO"/>
        </w:rPr>
      </w:pPr>
      <w:r w:rsidRPr="00BE3A39">
        <w:rPr>
          <w:rFonts w:eastAsia="Calibri" w:cstheme="minorHAnsi"/>
          <w:color w:val="242424"/>
          <w:lang w:val="ro-RO"/>
        </w:rPr>
        <w:t>Defini</w:t>
      </w:r>
      <w:r w:rsidR="004B39C8" w:rsidRPr="00BE3A39">
        <w:rPr>
          <w:rFonts w:eastAsia="Calibri" w:cstheme="minorHAnsi"/>
          <w:color w:val="242424"/>
          <w:lang w:val="ro-RO"/>
        </w:rPr>
        <w:t>ții</w:t>
      </w:r>
      <w:r w:rsidRPr="00BE3A39">
        <w:rPr>
          <w:rFonts w:eastAsia="Calibri" w:cstheme="minorHAnsi"/>
          <w:color w:val="242424"/>
          <w:lang w:val="ro-RO"/>
        </w:rPr>
        <w:t>,</w:t>
      </w:r>
      <w:r w:rsidR="004B39C8" w:rsidRPr="00BE3A39">
        <w:rPr>
          <w:rFonts w:eastAsia="Calibri" w:cstheme="minorHAnsi"/>
          <w:color w:val="242424"/>
          <w:lang w:val="ro-RO"/>
        </w:rPr>
        <w:t xml:space="preserve"> prevalență, forme </w:t>
      </w:r>
    </w:p>
    <w:p w14:paraId="4B995A13" w14:textId="227ECFF5" w:rsidR="00CD1D52" w:rsidRPr="00BE3A39" w:rsidRDefault="004B39C8" w:rsidP="004B39C8">
      <w:pPr>
        <w:pStyle w:val="ListParagraph"/>
        <w:numPr>
          <w:ilvl w:val="2"/>
          <w:numId w:val="21"/>
        </w:numPr>
        <w:rPr>
          <w:rFonts w:eastAsia="Calibri" w:cstheme="minorHAnsi"/>
          <w:color w:val="242424"/>
          <w:lang w:val="ro-RO"/>
        </w:rPr>
      </w:pPr>
      <w:r w:rsidRPr="00BE3A39">
        <w:rPr>
          <w:rFonts w:eastAsia="Calibri" w:cstheme="minorHAnsi"/>
          <w:color w:val="242424"/>
          <w:lang w:val="ro-RO"/>
        </w:rPr>
        <w:t xml:space="preserve">Cadru legislativ și politici publice. Noutăți și provocări din România. </w:t>
      </w:r>
    </w:p>
    <w:p w14:paraId="5FB68599" w14:textId="6C7499B6" w:rsidR="007E16FC" w:rsidRPr="00BE3A39" w:rsidRDefault="004B39C8" w:rsidP="004B39C8">
      <w:pPr>
        <w:pStyle w:val="ListParagraph"/>
        <w:numPr>
          <w:ilvl w:val="2"/>
          <w:numId w:val="21"/>
        </w:numPr>
        <w:rPr>
          <w:rFonts w:eastAsia="Calibri" w:cstheme="minorHAnsi"/>
          <w:color w:val="242424"/>
          <w:lang w:val="ro-RO"/>
        </w:rPr>
      </w:pPr>
      <w:r w:rsidRPr="00BE3A39">
        <w:rPr>
          <w:rFonts w:eastAsia="Calibri" w:cstheme="minorHAnsi"/>
          <w:color w:val="242424"/>
          <w:lang w:val="ro-RO"/>
        </w:rPr>
        <w:t xml:space="preserve">Cadru legislativ și politici publice. Noutăți și provocări din Ucraina. </w:t>
      </w:r>
    </w:p>
    <w:p w14:paraId="777BDBE9" w14:textId="735BDAE4" w:rsidR="0098684A" w:rsidRPr="00BE3A39" w:rsidRDefault="00F0710C" w:rsidP="0001192E">
      <w:pPr>
        <w:rPr>
          <w:rFonts w:eastAsia="Calibri" w:cstheme="minorHAnsi"/>
          <w:color w:val="242424"/>
          <w:lang w:val="ro-RO"/>
        </w:rPr>
      </w:pPr>
      <w:r w:rsidRPr="00BE3A39">
        <w:rPr>
          <w:rFonts w:eastAsia="Calibri" w:cstheme="minorHAnsi"/>
          <w:color w:val="242424"/>
          <w:lang w:val="ro-RO"/>
        </w:rPr>
        <w:t xml:space="preserve"> </w:t>
      </w:r>
      <w:r w:rsidR="00551546" w:rsidRPr="00BE3A39">
        <w:rPr>
          <w:rFonts w:eastAsia="Calibri" w:cstheme="minorHAnsi"/>
          <w:color w:val="242424"/>
          <w:lang w:val="ro-RO"/>
        </w:rPr>
        <w:t xml:space="preserve"> </w:t>
      </w:r>
      <w:r w:rsidR="0098684A" w:rsidRPr="00BE3A39">
        <w:rPr>
          <w:rFonts w:eastAsia="Calibri" w:cstheme="minorHAnsi"/>
          <w:color w:val="242424"/>
          <w:lang w:val="ro-RO"/>
        </w:rPr>
        <w:t xml:space="preserve">11.00- 11.15 </w:t>
      </w:r>
      <w:r w:rsidR="004B39C8" w:rsidRPr="00BE3A39">
        <w:rPr>
          <w:rFonts w:eastAsia="Calibri" w:cstheme="minorHAnsi"/>
          <w:color w:val="242424"/>
          <w:lang w:val="ro-RO"/>
        </w:rPr>
        <w:t>Pauză de cafea</w:t>
      </w:r>
    </w:p>
    <w:p w14:paraId="781ECDB2" w14:textId="51C65D39" w:rsidR="002221E4" w:rsidRPr="00BE3A39" w:rsidRDefault="0098684A" w:rsidP="0098684A">
      <w:pPr>
        <w:pStyle w:val="ListParagraph"/>
        <w:rPr>
          <w:rFonts w:eastAsia="Calibri" w:cstheme="minorHAnsi"/>
          <w:b/>
          <w:color w:val="242424"/>
          <w:lang w:val="ro-RO"/>
        </w:rPr>
      </w:pPr>
      <w:r w:rsidRPr="00BE3A39">
        <w:rPr>
          <w:rFonts w:eastAsia="Calibri" w:cstheme="minorHAnsi"/>
          <w:b/>
          <w:bCs/>
          <w:color w:val="242424"/>
          <w:lang w:val="ro-RO"/>
        </w:rPr>
        <w:t xml:space="preserve">11.15 – 13.00 </w:t>
      </w:r>
      <w:r w:rsidR="004B39C8" w:rsidRPr="00BE3A39">
        <w:rPr>
          <w:rFonts w:eastAsia="Calibri" w:cstheme="minorHAnsi"/>
          <w:b/>
          <w:color w:val="242424"/>
          <w:lang w:val="ro-RO"/>
        </w:rPr>
        <w:t>Introducere în violența de gen - continuare</w:t>
      </w:r>
    </w:p>
    <w:p w14:paraId="40096F2C" w14:textId="7396F7A8" w:rsidR="002221E4" w:rsidRPr="00BE3A39" w:rsidRDefault="004B39C8" w:rsidP="002221E4">
      <w:pPr>
        <w:pStyle w:val="ListParagraph"/>
        <w:numPr>
          <w:ilvl w:val="0"/>
          <w:numId w:val="7"/>
        </w:numPr>
        <w:rPr>
          <w:rFonts w:eastAsia="Calibri" w:cstheme="minorHAnsi"/>
          <w:color w:val="242424"/>
          <w:lang w:val="ro-RO"/>
        </w:rPr>
      </w:pPr>
      <w:r w:rsidRPr="00BE3A39">
        <w:rPr>
          <w:rFonts w:eastAsia="Calibri" w:cstheme="minorHAnsi"/>
          <w:color w:val="242424"/>
          <w:lang w:val="ro-RO"/>
        </w:rPr>
        <w:t xml:space="preserve">Cauze esențiale, efecte și impact la nivel de individ, familie, comunitate și societate </w:t>
      </w:r>
    </w:p>
    <w:p w14:paraId="5DE684BD" w14:textId="3F769599" w:rsidR="003450FB" w:rsidRPr="00BE3A39" w:rsidRDefault="004B39C8" w:rsidP="002221E4">
      <w:pPr>
        <w:pStyle w:val="ListParagraph"/>
        <w:numPr>
          <w:ilvl w:val="0"/>
          <w:numId w:val="7"/>
        </w:numPr>
        <w:rPr>
          <w:rFonts w:eastAsia="Calibri" w:cstheme="minorHAnsi"/>
          <w:b/>
          <w:bCs/>
          <w:color w:val="242424"/>
          <w:lang w:val="ro-RO"/>
        </w:rPr>
      </w:pPr>
      <w:r w:rsidRPr="00BE3A39">
        <w:rPr>
          <w:rFonts w:eastAsia="Calibri" w:cstheme="minorHAnsi"/>
          <w:color w:val="242424"/>
          <w:lang w:val="ro-RO"/>
        </w:rPr>
        <w:t xml:space="preserve">Vulnerabilitatea persoanelor dislocate </w:t>
      </w:r>
      <w:r w:rsidR="00A9269B">
        <w:rPr>
          <w:rFonts w:eastAsia="Calibri" w:cstheme="minorHAnsi"/>
          <w:color w:val="242424"/>
          <w:lang w:val="ro-RO"/>
        </w:rPr>
        <w:t>din cauza războiului</w:t>
      </w:r>
    </w:p>
    <w:p w14:paraId="5A5A41FB" w14:textId="2B0954C2" w:rsidR="002221E4" w:rsidRPr="00A9269B" w:rsidRDefault="00A9269B" w:rsidP="0098684A">
      <w:pPr>
        <w:pStyle w:val="ListParagraph"/>
        <w:numPr>
          <w:ilvl w:val="0"/>
          <w:numId w:val="7"/>
        </w:numPr>
        <w:spacing w:before="240"/>
        <w:rPr>
          <w:rFonts w:eastAsia="Calibri" w:cstheme="minorHAnsi"/>
          <w:color w:val="242424"/>
          <w:lang w:val="ro-RO"/>
        </w:rPr>
      </w:pPr>
      <w:r w:rsidRPr="00A9269B">
        <w:rPr>
          <w:rFonts w:eastAsia="Calibri" w:cstheme="minorHAnsi"/>
          <w:color w:val="242424"/>
          <w:lang w:val="ro-RO"/>
        </w:rPr>
        <w:t>Prevenirea victimizării secundare</w:t>
      </w:r>
    </w:p>
    <w:p w14:paraId="52C60CDB" w14:textId="768082D3" w:rsidR="002221E4" w:rsidRPr="00BE3A39" w:rsidRDefault="002221E4" w:rsidP="00E6350C">
      <w:pPr>
        <w:rPr>
          <w:rFonts w:eastAsia="Calibri" w:cstheme="minorHAnsi"/>
          <w:color w:val="242424"/>
          <w:lang w:val="ro-RO"/>
        </w:rPr>
      </w:pPr>
      <w:r w:rsidRPr="00BE3A39">
        <w:rPr>
          <w:rFonts w:eastAsia="Calibri" w:cstheme="minorHAnsi"/>
          <w:color w:val="242424"/>
          <w:lang w:val="ro-RO"/>
        </w:rPr>
        <w:t xml:space="preserve">13.00 </w:t>
      </w:r>
      <w:r w:rsidR="00E6350C" w:rsidRPr="00BE3A39">
        <w:rPr>
          <w:rFonts w:eastAsia="Calibri" w:cstheme="minorHAnsi"/>
          <w:color w:val="242424"/>
          <w:lang w:val="ro-RO"/>
        </w:rPr>
        <w:t>Prânz</w:t>
      </w:r>
      <w:r w:rsidRPr="00BE3A39">
        <w:rPr>
          <w:rFonts w:eastAsia="Calibri" w:cstheme="minorHAnsi"/>
          <w:color w:val="242424"/>
          <w:lang w:val="ro-RO"/>
        </w:rPr>
        <w:t xml:space="preserve"> </w:t>
      </w:r>
    </w:p>
    <w:p w14:paraId="62A92A21" w14:textId="60642B6F" w:rsidR="00E87A92" w:rsidRPr="00BE3A39" w:rsidRDefault="002221E4" w:rsidP="0098684A">
      <w:pPr>
        <w:pStyle w:val="ListParagraph"/>
        <w:rPr>
          <w:rFonts w:eastAsia="Calibri" w:cstheme="minorHAnsi"/>
          <w:color w:val="242424"/>
          <w:lang w:val="ro-RO"/>
        </w:rPr>
      </w:pPr>
      <w:r w:rsidRPr="00BE3A39">
        <w:rPr>
          <w:rFonts w:eastAsia="Calibri" w:cstheme="minorHAnsi"/>
          <w:b/>
          <w:bCs/>
          <w:color w:val="242424"/>
          <w:lang w:val="ro-RO"/>
        </w:rPr>
        <w:t>14.</w:t>
      </w:r>
      <w:r w:rsidR="000D3F2B" w:rsidRPr="00BE3A39">
        <w:rPr>
          <w:rFonts w:eastAsia="Calibri" w:cstheme="minorHAnsi"/>
          <w:b/>
          <w:bCs/>
          <w:color w:val="242424"/>
          <w:lang w:val="ro-RO"/>
        </w:rPr>
        <w:t>00</w:t>
      </w:r>
      <w:r w:rsidRPr="00BE3A39">
        <w:rPr>
          <w:rFonts w:eastAsia="Calibri" w:cstheme="minorHAnsi"/>
          <w:b/>
          <w:bCs/>
          <w:color w:val="242424"/>
          <w:lang w:val="ro-RO"/>
        </w:rPr>
        <w:t xml:space="preserve"> </w:t>
      </w:r>
      <w:r w:rsidR="00102CB1" w:rsidRPr="00BE3A39">
        <w:rPr>
          <w:rFonts w:eastAsia="Calibri" w:cstheme="minorHAnsi"/>
          <w:b/>
          <w:bCs/>
          <w:color w:val="242424"/>
          <w:lang w:val="ro-RO"/>
        </w:rPr>
        <w:t>–</w:t>
      </w:r>
      <w:r w:rsidRPr="00BE3A39">
        <w:rPr>
          <w:rFonts w:eastAsia="Calibri" w:cstheme="minorHAnsi"/>
          <w:b/>
          <w:bCs/>
          <w:color w:val="242424"/>
          <w:lang w:val="ro-RO"/>
        </w:rPr>
        <w:t xml:space="preserve"> </w:t>
      </w:r>
      <w:r w:rsidR="00102CB1" w:rsidRPr="00BE3A39">
        <w:rPr>
          <w:rFonts w:eastAsia="Calibri" w:cstheme="minorHAnsi"/>
          <w:b/>
          <w:bCs/>
          <w:color w:val="242424"/>
          <w:lang w:val="ro-RO"/>
        </w:rPr>
        <w:t xml:space="preserve">15.45 </w:t>
      </w:r>
      <w:r w:rsidR="00E6350C" w:rsidRPr="00BE3A39">
        <w:rPr>
          <w:rFonts w:eastAsia="Calibri" w:cstheme="minorHAnsi"/>
          <w:b/>
          <w:bCs/>
          <w:color w:val="242424"/>
          <w:lang w:val="ro-RO"/>
        </w:rPr>
        <w:t xml:space="preserve">Mituri legate de violența de gen. Drepturile victimelor </w:t>
      </w:r>
    </w:p>
    <w:p w14:paraId="0182EC54" w14:textId="38DC966B" w:rsidR="00E87A92" w:rsidRPr="00BE3A39" w:rsidRDefault="00E6350C" w:rsidP="000D3F2B">
      <w:pPr>
        <w:pStyle w:val="ListParagraph"/>
        <w:numPr>
          <w:ilvl w:val="0"/>
          <w:numId w:val="15"/>
        </w:numPr>
        <w:rPr>
          <w:rFonts w:eastAsia="Calibri" w:cstheme="minorHAnsi"/>
          <w:color w:val="242424"/>
          <w:lang w:val="ro-RO"/>
        </w:rPr>
      </w:pPr>
      <w:r w:rsidRPr="00BE3A39">
        <w:rPr>
          <w:rFonts w:eastAsia="Calibri" w:cstheme="minorHAnsi"/>
          <w:color w:val="242424"/>
          <w:lang w:val="ro-RO"/>
        </w:rPr>
        <w:t xml:space="preserve">Clarificarea miturilor și efectele stereotipurilor </w:t>
      </w:r>
    </w:p>
    <w:p w14:paraId="0139541A" w14:textId="44743A8F" w:rsidR="002221E4" w:rsidRPr="00BE3A39" w:rsidRDefault="00E6350C" w:rsidP="000D3F2B">
      <w:pPr>
        <w:pStyle w:val="ListParagraph"/>
        <w:numPr>
          <w:ilvl w:val="0"/>
          <w:numId w:val="15"/>
        </w:numPr>
        <w:rPr>
          <w:rFonts w:eastAsia="Calibri" w:cstheme="minorHAnsi"/>
          <w:color w:val="242424"/>
          <w:lang w:val="ro-RO"/>
        </w:rPr>
      </w:pPr>
      <w:r w:rsidRPr="00BE3A39">
        <w:rPr>
          <w:rFonts w:eastAsia="Calibri" w:cstheme="minorHAnsi"/>
          <w:color w:val="242424"/>
          <w:lang w:val="ro-RO"/>
        </w:rPr>
        <w:t xml:space="preserve">Drepturile victimelor conform legislației europene, cu accent pe vulnerabilitatea persoanelor dislocate în timp de război </w:t>
      </w:r>
    </w:p>
    <w:p w14:paraId="22063335" w14:textId="4540CF95" w:rsidR="002221E4" w:rsidRPr="00BE3A39" w:rsidRDefault="00102CB1" w:rsidP="00E6350C">
      <w:pPr>
        <w:rPr>
          <w:rFonts w:eastAsia="Calibri" w:cstheme="minorHAnsi"/>
          <w:color w:val="242424"/>
          <w:lang w:val="ro-RO"/>
        </w:rPr>
      </w:pPr>
      <w:r w:rsidRPr="00BE3A39">
        <w:rPr>
          <w:rFonts w:eastAsia="Calibri" w:cstheme="minorHAnsi"/>
          <w:color w:val="242424"/>
          <w:lang w:val="ro-RO"/>
        </w:rPr>
        <w:t xml:space="preserve">15.45 – 16.00 </w:t>
      </w:r>
      <w:r w:rsidR="00E6350C" w:rsidRPr="00BE3A39">
        <w:rPr>
          <w:rFonts w:eastAsia="Calibri" w:cstheme="minorHAnsi"/>
          <w:color w:val="242424"/>
          <w:lang w:val="ro-RO"/>
        </w:rPr>
        <w:t>Pauza de cafea</w:t>
      </w:r>
    </w:p>
    <w:p w14:paraId="24A39BFE" w14:textId="778D34B5" w:rsidR="00E6350C" w:rsidRPr="00BE3A39" w:rsidRDefault="00102CB1" w:rsidP="00E6350C">
      <w:pPr>
        <w:pStyle w:val="ListParagraph"/>
        <w:rPr>
          <w:rFonts w:eastAsia="Calibri" w:cstheme="minorHAnsi"/>
          <w:b/>
          <w:color w:val="242424"/>
          <w:lang w:val="ro-RO"/>
        </w:rPr>
      </w:pPr>
      <w:r w:rsidRPr="00BE3A39">
        <w:rPr>
          <w:rFonts w:eastAsia="Calibri" w:cstheme="minorHAnsi"/>
          <w:b/>
          <w:color w:val="242424"/>
          <w:lang w:val="ro-RO"/>
        </w:rPr>
        <w:t>16.00 – 17.</w:t>
      </w:r>
      <w:r w:rsidR="00E6350C" w:rsidRPr="00BE3A39">
        <w:rPr>
          <w:rFonts w:eastAsia="Calibri" w:cstheme="minorHAnsi"/>
          <w:b/>
          <w:color w:val="242424"/>
          <w:lang w:val="ro-RO"/>
        </w:rPr>
        <w:t>0</w:t>
      </w:r>
      <w:r w:rsidRPr="00BE3A39">
        <w:rPr>
          <w:rFonts w:eastAsia="Calibri" w:cstheme="minorHAnsi"/>
          <w:b/>
          <w:color w:val="242424"/>
          <w:lang w:val="ro-RO"/>
        </w:rPr>
        <w:t>0</w:t>
      </w:r>
      <w:r w:rsidR="00A9269B">
        <w:rPr>
          <w:rFonts w:eastAsia="Calibri" w:cstheme="minorHAnsi"/>
          <w:b/>
          <w:color w:val="242424"/>
          <w:lang w:val="ro-RO"/>
        </w:rPr>
        <w:t xml:space="preserve"> Cele mai vulnerabile categorii de persoane</w:t>
      </w:r>
      <w:r w:rsidR="00E6350C" w:rsidRPr="00BE3A39">
        <w:rPr>
          <w:rFonts w:eastAsia="Calibri" w:cstheme="minorHAnsi"/>
          <w:b/>
          <w:color w:val="242424"/>
          <w:lang w:val="ro-RO"/>
        </w:rPr>
        <w:t>. Cooperarea cu serviciile de asistență pentru victime</w:t>
      </w:r>
    </w:p>
    <w:p w14:paraId="2F381482" w14:textId="46E15132" w:rsidR="00102CB1" w:rsidRPr="004F1EFF" w:rsidRDefault="004F1EFF" w:rsidP="00E6350C">
      <w:pPr>
        <w:rPr>
          <w:rFonts w:eastAsia="Calibri" w:cstheme="minorHAnsi"/>
          <w:b/>
          <w:bCs/>
          <w:color w:val="242424"/>
          <w:lang w:val="ro-RO"/>
        </w:rPr>
      </w:pPr>
      <w:r>
        <w:rPr>
          <w:rFonts w:eastAsia="Calibri" w:cstheme="minorHAnsi"/>
          <w:b/>
          <w:bCs/>
          <w:color w:val="242424"/>
          <w:lang w:val="ro-RO"/>
        </w:rPr>
        <w:t>17.3</w:t>
      </w:r>
      <w:r w:rsidR="00102CB1" w:rsidRPr="004F1EFF">
        <w:rPr>
          <w:rFonts w:eastAsia="Calibri" w:cstheme="minorHAnsi"/>
          <w:b/>
          <w:bCs/>
          <w:color w:val="242424"/>
          <w:lang w:val="ro-RO"/>
        </w:rPr>
        <w:t xml:space="preserve">0 </w:t>
      </w:r>
      <w:r w:rsidR="00E6350C" w:rsidRPr="004F1EFF">
        <w:rPr>
          <w:rFonts w:eastAsia="Calibri" w:cstheme="minorHAnsi"/>
          <w:b/>
          <w:bCs/>
          <w:color w:val="242424"/>
          <w:lang w:val="ro-RO"/>
        </w:rPr>
        <w:t xml:space="preserve"> </w:t>
      </w:r>
      <w:r w:rsidRPr="004F1EFF">
        <w:rPr>
          <w:rFonts w:eastAsia="Calibri" w:cstheme="minorHAnsi"/>
          <w:b/>
          <w:bCs/>
          <w:color w:val="242424"/>
          <w:lang w:val="ro-RO"/>
        </w:rPr>
        <w:t xml:space="preserve">Recepție cocktail </w:t>
      </w:r>
    </w:p>
    <w:p w14:paraId="47C850C6" w14:textId="77777777" w:rsidR="00102CB1" w:rsidRPr="00BE3A39" w:rsidRDefault="00102CB1" w:rsidP="002221E4">
      <w:pPr>
        <w:pStyle w:val="ListParagraph"/>
        <w:rPr>
          <w:rFonts w:eastAsia="Calibri" w:cstheme="minorHAnsi"/>
          <w:b/>
          <w:color w:val="242424"/>
          <w:lang w:val="ro-RO"/>
        </w:rPr>
      </w:pPr>
    </w:p>
    <w:p w14:paraId="62E72DD3" w14:textId="25EBCC9C" w:rsidR="002221E4" w:rsidRPr="00BE3A39" w:rsidRDefault="00E6350C" w:rsidP="00AC3350">
      <w:pPr>
        <w:rPr>
          <w:rFonts w:eastAsia="Calibri" w:cstheme="minorHAnsi"/>
          <w:color w:val="242424"/>
          <w:u w:val="single"/>
          <w:lang w:val="ro-RO"/>
        </w:rPr>
      </w:pPr>
      <w:r w:rsidRPr="00BE3A39">
        <w:rPr>
          <w:rFonts w:eastAsia="Calibri" w:cstheme="minorHAnsi"/>
          <w:color w:val="242424"/>
          <w:u w:val="single"/>
          <w:lang w:val="ro-RO"/>
        </w:rPr>
        <w:t>Ziua</w:t>
      </w:r>
      <w:r w:rsidR="002221E4" w:rsidRPr="00BE3A39">
        <w:rPr>
          <w:rFonts w:eastAsia="Calibri" w:cstheme="minorHAnsi"/>
          <w:color w:val="242424"/>
          <w:u w:val="single"/>
          <w:lang w:val="ro-RO"/>
        </w:rPr>
        <w:t xml:space="preserve"> 2</w:t>
      </w:r>
    </w:p>
    <w:p w14:paraId="2FCEC45A" w14:textId="5C163C4E" w:rsidR="00102CB1" w:rsidRPr="00BE3A39" w:rsidRDefault="00102CB1" w:rsidP="002221E4">
      <w:pPr>
        <w:pStyle w:val="ListParagraph"/>
        <w:rPr>
          <w:rFonts w:eastAsia="Calibri" w:cstheme="minorHAnsi"/>
          <w:b/>
          <w:color w:val="242424"/>
          <w:lang w:val="ro-RO"/>
        </w:rPr>
      </w:pPr>
      <w:r w:rsidRPr="00BE3A39">
        <w:rPr>
          <w:rFonts w:eastAsia="Calibri" w:cstheme="minorHAnsi"/>
          <w:b/>
          <w:color w:val="242424"/>
          <w:lang w:val="ro-RO"/>
        </w:rPr>
        <w:t xml:space="preserve">9.00 – 9.15 </w:t>
      </w:r>
      <w:r w:rsidR="00BD70B1" w:rsidRPr="00BE3A39">
        <w:rPr>
          <w:rFonts w:eastAsia="Calibri" w:cstheme="minorHAnsi"/>
          <w:b/>
          <w:color w:val="242424"/>
          <w:lang w:val="ro-RO"/>
        </w:rPr>
        <w:t xml:space="preserve"> </w:t>
      </w:r>
      <w:r w:rsidRPr="00BE3A39">
        <w:rPr>
          <w:rFonts w:eastAsia="Calibri" w:cstheme="minorHAnsi"/>
          <w:b/>
          <w:color w:val="242424"/>
          <w:lang w:val="ro-RO"/>
        </w:rPr>
        <w:t>Re</w:t>
      </w:r>
      <w:r w:rsidR="002D449E" w:rsidRPr="00BE3A39">
        <w:rPr>
          <w:rFonts w:eastAsia="Calibri" w:cstheme="minorHAnsi"/>
          <w:b/>
          <w:color w:val="242424"/>
          <w:lang w:val="ro-RO"/>
        </w:rPr>
        <w:t>flecții după ziua precedentă</w:t>
      </w:r>
      <w:r w:rsidR="007B275E" w:rsidRPr="00BE3A39">
        <w:rPr>
          <w:rFonts w:eastAsia="Calibri" w:cstheme="minorHAnsi"/>
          <w:b/>
          <w:color w:val="242424"/>
          <w:lang w:val="ro-RO"/>
        </w:rPr>
        <w:t xml:space="preserve"> </w:t>
      </w:r>
    </w:p>
    <w:p w14:paraId="73B7F319" w14:textId="29A88698" w:rsidR="00102CB1" w:rsidRPr="00BE3A39" w:rsidRDefault="00102CB1" w:rsidP="002221E4">
      <w:pPr>
        <w:pStyle w:val="ListParagraph"/>
        <w:rPr>
          <w:rFonts w:eastAsia="Calibri" w:cstheme="minorHAnsi"/>
          <w:b/>
          <w:color w:val="242424"/>
          <w:lang w:val="ro-RO"/>
        </w:rPr>
      </w:pPr>
      <w:r w:rsidRPr="00BE3A39">
        <w:rPr>
          <w:rFonts w:eastAsia="Calibri" w:cstheme="minorHAnsi"/>
          <w:b/>
          <w:color w:val="242424"/>
          <w:lang w:val="ro-RO"/>
        </w:rPr>
        <w:t xml:space="preserve">9.15 – 11.15 </w:t>
      </w:r>
      <w:r w:rsidR="00E6350C" w:rsidRPr="00BE3A39">
        <w:rPr>
          <w:rFonts w:eastAsia="Calibri" w:cstheme="minorHAnsi"/>
          <w:b/>
          <w:color w:val="242424"/>
          <w:lang w:val="ro-RO"/>
        </w:rPr>
        <w:t xml:space="preserve">Evaluarea </w:t>
      </w:r>
      <w:r w:rsidR="00AC3350" w:rsidRPr="00BE3A39">
        <w:rPr>
          <w:rFonts w:eastAsia="Calibri" w:cstheme="minorHAnsi"/>
          <w:b/>
          <w:color w:val="242424"/>
          <w:lang w:val="ro-RO"/>
        </w:rPr>
        <w:t xml:space="preserve">și gestionarea </w:t>
      </w:r>
      <w:r w:rsidR="00E6350C" w:rsidRPr="00BE3A39">
        <w:rPr>
          <w:rFonts w:eastAsia="Calibri" w:cstheme="minorHAnsi"/>
          <w:b/>
          <w:color w:val="242424"/>
          <w:lang w:val="ro-RO"/>
        </w:rPr>
        <w:t xml:space="preserve">riscului în violența domestică </w:t>
      </w:r>
    </w:p>
    <w:p w14:paraId="5680DE2A" w14:textId="2637A634" w:rsidR="000D3F2B" w:rsidRPr="00BE3A39" w:rsidRDefault="00E6350C" w:rsidP="00102CB1">
      <w:pPr>
        <w:pStyle w:val="ListParagraph"/>
        <w:numPr>
          <w:ilvl w:val="0"/>
          <w:numId w:val="8"/>
        </w:numPr>
        <w:rPr>
          <w:rFonts w:eastAsia="Calibri" w:cstheme="minorHAnsi"/>
          <w:color w:val="242424"/>
          <w:lang w:val="ro-RO"/>
        </w:rPr>
      </w:pPr>
      <w:r w:rsidRPr="00BE3A39">
        <w:rPr>
          <w:rFonts w:eastAsia="Calibri" w:cstheme="minorHAnsi"/>
          <w:color w:val="242424"/>
          <w:lang w:val="ro-RO"/>
        </w:rPr>
        <w:t>Factori</w:t>
      </w:r>
      <w:r w:rsidR="00AC3350" w:rsidRPr="00BE3A39">
        <w:rPr>
          <w:rFonts w:eastAsia="Calibri" w:cstheme="minorHAnsi"/>
          <w:color w:val="242424"/>
          <w:lang w:val="ro-RO"/>
        </w:rPr>
        <w:t xml:space="preserve"> de risc în legătură cu </w:t>
      </w:r>
      <w:r w:rsidRPr="00BE3A39">
        <w:rPr>
          <w:rFonts w:eastAsia="Calibri" w:cstheme="minorHAnsi"/>
          <w:color w:val="242424"/>
          <w:lang w:val="ro-RO"/>
        </w:rPr>
        <w:t>victim</w:t>
      </w:r>
      <w:r w:rsidR="00AC3350" w:rsidRPr="00BE3A39">
        <w:rPr>
          <w:rFonts w:eastAsia="Calibri" w:cstheme="minorHAnsi"/>
          <w:color w:val="242424"/>
          <w:lang w:val="ro-RO"/>
        </w:rPr>
        <w:t>a</w:t>
      </w:r>
      <w:r w:rsidRPr="00BE3A39">
        <w:rPr>
          <w:rFonts w:eastAsia="Calibri" w:cstheme="minorHAnsi"/>
          <w:color w:val="242424"/>
          <w:lang w:val="ro-RO"/>
        </w:rPr>
        <w:t>, agresor</w:t>
      </w:r>
      <w:r w:rsidR="00AC3350" w:rsidRPr="00BE3A39">
        <w:rPr>
          <w:rFonts w:eastAsia="Calibri" w:cstheme="minorHAnsi"/>
          <w:color w:val="242424"/>
          <w:lang w:val="ro-RO"/>
        </w:rPr>
        <w:t>ul</w:t>
      </w:r>
      <w:r w:rsidRPr="00BE3A39">
        <w:rPr>
          <w:rFonts w:eastAsia="Calibri" w:cstheme="minorHAnsi"/>
          <w:color w:val="242424"/>
          <w:lang w:val="ro-RO"/>
        </w:rPr>
        <w:t>, circumstanțe</w:t>
      </w:r>
      <w:r w:rsidR="00AC3350" w:rsidRPr="00BE3A39">
        <w:rPr>
          <w:rFonts w:eastAsia="Calibri" w:cstheme="minorHAnsi"/>
          <w:color w:val="242424"/>
          <w:lang w:val="ro-RO"/>
        </w:rPr>
        <w:t>le</w:t>
      </w:r>
      <w:r w:rsidRPr="00BE3A39">
        <w:rPr>
          <w:rFonts w:eastAsia="Calibri" w:cstheme="minorHAnsi"/>
          <w:color w:val="242424"/>
          <w:lang w:val="ro-RO"/>
        </w:rPr>
        <w:t xml:space="preserve"> </w:t>
      </w:r>
    </w:p>
    <w:p w14:paraId="49DD3B01" w14:textId="3B47D9BA" w:rsidR="00E87A92" w:rsidRPr="00BE3A39" w:rsidRDefault="00E6350C" w:rsidP="00102CB1">
      <w:pPr>
        <w:pStyle w:val="ListParagraph"/>
        <w:numPr>
          <w:ilvl w:val="0"/>
          <w:numId w:val="8"/>
        </w:numPr>
        <w:rPr>
          <w:rFonts w:eastAsia="Calibri" w:cstheme="minorHAnsi"/>
          <w:color w:val="242424"/>
          <w:lang w:val="ro-RO"/>
        </w:rPr>
      </w:pPr>
      <w:r w:rsidRPr="00BE3A39">
        <w:rPr>
          <w:rFonts w:eastAsia="Calibri" w:cstheme="minorHAnsi"/>
          <w:color w:val="242424"/>
          <w:lang w:val="ro-RO"/>
        </w:rPr>
        <w:lastRenderedPageBreak/>
        <w:t xml:space="preserve">Monitorizarea ordinelor de protecție provizorii </w:t>
      </w:r>
    </w:p>
    <w:p w14:paraId="062B1B25" w14:textId="1F7C20E8" w:rsidR="00102CB1" w:rsidRDefault="00E6350C" w:rsidP="002221E4">
      <w:pPr>
        <w:pStyle w:val="ListParagraph"/>
        <w:numPr>
          <w:ilvl w:val="0"/>
          <w:numId w:val="8"/>
        </w:numPr>
        <w:rPr>
          <w:rFonts w:eastAsia="Calibri" w:cstheme="minorHAnsi"/>
          <w:color w:val="242424"/>
          <w:lang w:val="ro-RO"/>
        </w:rPr>
      </w:pPr>
      <w:r w:rsidRPr="00BE3A39">
        <w:rPr>
          <w:rFonts w:eastAsia="Calibri" w:cstheme="minorHAnsi"/>
          <w:color w:val="242424"/>
          <w:lang w:val="ro-RO"/>
        </w:rPr>
        <w:t>Instrumente pentru identificarea și gestionarea cazurilor</w:t>
      </w:r>
      <w:r w:rsidR="00AC3350" w:rsidRPr="00BE3A39">
        <w:rPr>
          <w:rFonts w:eastAsia="Calibri" w:cstheme="minorHAnsi"/>
          <w:color w:val="242424"/>
          <w:lang w:val="ro-RO"/>
        </w:rPr>
        <w:t xml:space="preserve"> cu risc ridicat</w:t>
      </w:r>
      <w:r w:rsidRPr="00BE3A39">
        <w:rPr>
          <w:rFonts w:eastAsia="Calibri" w:cstheme="minorHAnsi"/>
          <w:color w:val="242424"/>
          <w:lang w:val="ro-RO"/>
        </w:rPr>
        <w:t xml:space="preserve">  </w:t>
      </w:r>
      <w:r w:rsidR="00102CB1" w:rsidRPr="00BE3A39">
        <w:rPr>
          <w:rFonts w:eastAsia="Calibri" w:cstheme="minorHAnsi"/>
          <w:color w:val="242424"/>
          <w:lang w:val="ro-RO"/>
        </w:rPr>
        <w:t xml:space="preserve"> </w:t>
      </w:r>
    </w:p>
    <w:p w14:paraId="4CF4D88F" w14:textId="77777777" w:rsidR="004F1EFF" w:rsidRPr="00BE3A39" w:rsidRDefault="004F1EFF" w:rsidP="004F1EFF">
      <w:pPr>
        <w:pStyle w:val="ListParagraph"/>
        <w:ind w:left="2160"/>
        <w:rPr>
          <w:rFonts w:eastAsia="Calibri" w:cstheme="minorHAnsi"/>
          <w:color w:val="242424"/>
          <w:lang w:val="ro-RO"/>
        </w:rPr>
      </w:pPr>
    </w:p>
    <w:p w14:paraId="6E4DB3D1" w14:textId="27CF94F5" w:rsidR="00102CB1" w:rsidRPr="00BE3A39" w:rsidRDefault="00AC3350" w:rsidP="00AC3350">
      <w:pPr>
        <w:pStyle w:val="ListParagraph"/>
        <w:numPr>
          <w:ilvl w:val="3"/>
          <w:numId w:val="22"/>
        </w:numPr>
        <w:rPr>
          <w:rFonts w:eastAsia="Calibri" w:cstheme="minorHAnsi"/>
          <w:color w:val="242424"/>
          <w:lang w:val="ro-RO"/>
        </w:rPr>
      </w:pPr>
      <w:r w:rsidRPr="00BE3A39">
        <w:rPr>
          <w:rFonts w:eastAsia="Calibri" w:cstheme="minorHAnsi"/>
          <w:color w:val="242424"/>
          <w:lang w:val="ro-RO"/>
        </w:rPr>
        <w:t>Pauză de cafea</w:t>
      </w:r>
    </w:p>
    <w:p w14:paraId="66E22302" w14:textId="71CFA295" w:rsidR="001C73A3" w:rsidRPr="00BE3A39" w:rsidRDefault="00AC3350" w:rsidP="00AC3350">
      <w:pPr>
        <w:ind w:firstLine="720"/>
        <w:rPr>
          <w:rFonts w:eastAsia="Calibri" w:cstheme="minorHAnsi"/>
          <w:b/>
          <w:color w:val="242424"/>
          <w:lang w:val="ro-RO"/>
        </w:rPr>
      </w:pPr>
      <w:r w:rsidRPr="00BE3A39">
        <w:rPr>
          <w:rFonts w:eastAsia="Calibri" w:cstheme="minorHAnsi"/>
          <w:b/>
          <w:color w:val="242424"/>
          <w:lang w:val="ro-RO"/>
        </w:rPr>
        <w:t xml:space="preserve">11.30 </w:t>
      </w:r>
      <w:r w:rsidR="00102CB1" w:rsidRPr="00BE3A39">
        <w:rPr>
          <w:rFonts w:eastAsia="Calibri" w:cstheme="minorHAnsi"/>
          <w:b/>
          <w:color w:val="242424"/>
          <w:lang w:val="ro-RO"/>
        </w:rPr>
        <w:t xml:space="preserve">– 13.30 </w:t>
      </w:r>
      <w:r w:rsidRPr="00BE3A39">
        <w:rPr>
          <w:rFonts w:eastAsia="Calibri" w:cstheme="minorHAnsi"/>
          <w:b/>
          <w:color w:val="242424"/>
          <w:lang w:val="ro-RO"/>
        </w:rPr>
        <w:t xml:space="preserve">Tragerea la răspundere a agresorilor de violență domestică </w:t>
      </w:r>
    </w:p>
    <w:p w14:paraId="678B37ED" w14:textId="315DB60C" w:rsidR="001C73A3" w:rsidRPr="00BE3A39" w:rsidRDefault="00AC3350" w:rsidP="001C73A3">
      <w:pPr>
        <w:pStyle w:val="ListParagraph"/>
        <w:numPr>
          <w:ilvl w:val="0"/>
          <w:numId w:val="11"/>
        </w:numPr>
        <w:rPr>
          <w:rFonts w:eastAsia="Calibri" w:cstheme="minorHAnsi"/>
          <w:color w:val="242424"/>
          <w:lang w:val="ro-RO"/>
        </w:rPr>
      </w:pPr>
      <w:r w:rsidRPr="00BE3A39">
        <w:rPr>
          <w:rFonts w:cstheme="minorHAnsi"/>
          <w:color w:val="000000"/>
          <w:shd w:val="clear" w:color="auto" w:fill="FFFFFF"/>
          <w:lang w:val="ro-RO"/>
        </w:rPr>
        <w:t xml:space="preserve">Cine sunt agresorii și de ce folosesc violența </w:t>
      </w:r>
    </w:p>
    <w:p w14:paraId="3719D877" w14:textId="68CEFFC1" w:rsidR="00E87A92" w:rsidRPr="00BE3A39" w:rsidRDefault="00AC3350" w:rsidP="001C73A3">
      <w:pPr>
        <w:pStyle w:val="ListParagraph"/>
        <w:numPr>
          <w:ilvl w:val="0"/>
          <w:numId w:val="11"/>
        </w:numPr>
        <w:rPr>
          <w:rFonts w:eastAsia="Calibri" w:cstheme="minorHAnsi"/>
          <w:color w:val="242424"/>
          <w:lang w:val="ro-RO"/>
        </w:rPr>
      </w:pPr>
      <w:r w:rsidRPr="00BE3A39">
        <w:rPr>
          <w:rFonts w:eastAsia="Calibri" w:cstheme="minorHAnsi"/>
          <w:color w:val="242424"/>
          <w:lang w:val="ro-RO"/>
        </w:rPr>
        <w:t xml:space="preserve">Siguranța victimelor și a copiilor </w:t>
      </w:r>
      <w:r w:rsidR="009A1DDC" w:rsidRPr="00BE3A39">
        <w:rPr>
          <w:rFonts w:eastAsia="Calibri" w:cstheme="minorHAnsi"/>
          <w:color w:val="242424"/>
          <w:lang w:val="ro-RO"/>
        </w:rPr>
        <w:t xml:space="preserve"> </w:t>
      </w:r>
    </w:p>
    <w:p w14:paraId="3797B7D0" w14:textId="77777777" w:rsidR="009A1DDC" w:rsidRPr="00BE3A39" w:rsidRDefault="009A1DDC" w:rsidP="009A1DDC">
      <w:pPr>
        <w:pStyle w:val="ListParagraph"/>
        <w:ind w:left="1440"/>
        <w:rPr>
          <w:rFonts w:eastAsia="Calibri" w:cstheme="minorHAnsi"/>
          <w:color w:val="242424"/>
          <w:lang w:val="ro-RO"/>
        </w:rPr>
      </w:pPr>
    </w:p>
    <w:p w14:paraId="693D1A79" w14:textId="53E11838" w:rsidR="00BD70B1" w:rsidRPr="00BE3A39" w:rsidRDefault="00BD70B1" w:rsidP="00BD70B1">
      <w:pPr>
        <w:pStyle w:val="ListParagraph"/>
        <w:numPr>
          <w:ilvl w:val="1"/>
          <w:numId w:val="12"/>
        </w:numPr>
        <w:rPr>
          <w:rFonts w:eastAsia="Calibri" w:cstheme="minorHAnsi"/>
          <w:color w:val="242424"/>
          <w:lang w:val="ro-RO"/>
        </w:rPr>
      </w:pPr>
      <w:r w:rsidRPr="00BE3A39">
        <w:rPr>
          <w:rFonts w:eastAsia="Calibri" w:cstheme="minorHAnsi"/>
          <w:color w:val="242424"/>
          <w:lang w:val="ro-RO"/>
        </w:rPr>
        <w:t xml:space="preserve">– 14.30 </w:t>
      </w:r>
      <w:r w:rsidR="00AC3350" w:rsidRPr="00BE3A39">
        <w:rPr>
          <w:rFonts w:eastAsia="Calibri" w:cstheme="minorHAnsi"/>
          <w:color w:val="242424"/>
          <w:lang w:val="ro-RO"/>
        </w:rPr>
        <w:t>Prânz</w:t>
      </w:r>
    </w:p>
    <w:p w14:paraId="2DE7A9B6" w14:textId="541BAF31" w:rsidR="000D3F2B" w:rsidRPr="00BE3A39" w:rsidRDefault="000D3F2B" w:rsidP="00AC3350">
      <w:pPr>
        <w:ind w:firstLine="480"/>
        <w:rPr>
          <w:rFonts w:eastAsia="Calibri" w:cstheme="minorHAnsi"/>
          <w:b/>
          <w:color w:val="242424"/>
          <w:lang w:val="ro-RO"/>
        </w:rPr>
      </w:pPr>
      <w:r w:rsidRPr="00BE3A39">
        <w:rPr>
          <w:rFonts w:eastAsia="Calibri" w:cstheme="minorHAnsi"/>
          <w:b/>
          <w:color w:val="242424"/>
          <w:lang w:val="ro-RO"/>
        </w:rPr>
        <w:t>14.30</w:t>
      </w:r>
      <w:r w:rsidR="00E83F04" w:rsidRPr="00BE3A39">
        <w:rPr>
          <w:rFonts w:eastAsia="Calibri" w:cstheme="minorHAnsi"/>
          <w:b/>
          <w:color w:val="242424"/>
          <w:lang w:val="ro-RO"/>
        </w:rPr>
        <w:t xml:space="preserve"> – 16.00 </w:t>
      </w:r>
      <w:r w:rsidR="00AC3350" w:rsidRPr="00BE3A39">
        <w:rPr>
          <w:rFonts w:eastAsia="Calibri" w:cstheme="minorHAnsi"/>
          <w:b/>
          <w:color w:val="242424"/>
          <w:lang w:val="ro-RO"/>
        </w:rPr>
        <w:t>Cooperarea multi-instituțională</w:t>
      </w:r>
    </w:p>
    <w:p w14:paraId="1519B05D" w14:textId="02C77396" w:rsidR="000D3F2B" w:rsidRPr="00BE3A39" w:rsidRDefault="00AC3350" w:rsidP="000D3F2B">
      <w:pPr>
        <w:pStyle w:val="ListParagraph"/>
        <w:numPr>
          <w:ilvl w:val="0"/>
          <w:numId w:val="16"/>
        </w:numPr>
        <w:rPr>
          <w:rFonts w:eastAsia="Calibri" w:cstheme="minorHAnsi"/>
          <w:color w:val="242424"/>
          <w:lang w:val="ro-RO"/>
        </w:rPr>
      </w:pPr>
      <w:r w:rsidRPr="00BE3A39">
        <w:rPr>
          <w:rFonts w:eastAsia="Calibri" w:cstheme="minorHAnsi"/>
          <w:color w:val="242424"/>
          <w:lang w:val="ro-RO"/>
        </w:rPr>
        <w:t>Modele de bune practic</w:t>
      </w:r>
      <w:r w:rsidR="002D449E" w:rsidRPr="00BE3A39">
        <w:rPr>
          <w:rFonts w:eastAsia="Calibri" w:cstheme="minorHAnsi"/>
          <w:color w:val="242424"/>
          <w:lang w:val="ro-RO"/>
        </w:rPr>
        <w:t>i</w:t>
      </w:r>
      <w:r w:rsidRPr="00BE3A39">
        <w:rPr>
          <w:rFonts w:eastAsia="Calibri" w:cstheme="minorHAnsi"/>
          <w:color w:val="242424"/>
          <w:lang w:val="ro-RO"/>
        </w:rPr>
        <w:t xml:space="preserve"> din Europa, România și Ucraina </w:t>
      </w:r>
    </w:p>
    <w:p w14:paraId="7434D271" w14:textId="4F42B427" w:rsidR="000D3F2B" w:rsidRPr="00BE3A39" w:rsidRDefault="00AC3350" w:rsidP="000D3F2B">
      <w:pPr>
        <w:pStyle w:val="ListParagraph"/>
        <w:numPr>
          <w:ilvl w:val="0"/>
          <w:numId w:val="16"/>
        </w:numPr>
        <w:rPr>
          <w:rFonts w:eastAsia="Calibri" w:cstheme="minorHAnsi"/>
          <w:b/>
          <w:color w:val="242424"/>
          <w:lang w:val="ro-RO"/>
        </w:rPr>
      </w:pPr>
      <w:r w:rsidRPr="00BE3A39">
        <w:rPr>
          <w:rFonts w:eastAsia="Calibri" w:cstheme="minorHAnsi"/>
          <w:color w:val="242424"/>
          <w:lang w:val="ro-RO"/>
        </w:rPr>
        <w:t xml:space="preserve">Provocări legate de identificarea victimelor violenței de gen printre persoanele dislocate din cauza războiului. Oferirea de asistență. </w:t>
      </w:r>
    </w:p>
    <w:p w14:paraId="3543D578" w14:textId="2F6E6CEF" w:rsidR="00BD70B1" w:rsidRPr="00BE3A39" w:rsidRDefault="00E83F04" w:rsidP="00E83F04">
      <w:pPr>
        <w:rPr>
          <w:rFonts w:eastAsia="Calibri" w:cstheme="minorHAnsi"/>
          <w:color w:val="242424"/>
          <w:lang w:val="ro-RO"/>
        </w:rPr>
      </w:pPr>
      <w:r w:rsidRPr="00BE3A39">
        <w:rPr>
          <w:rFonts w:eastAsia="Calibri" w:cstheme="minorHAnsi"/>
          <w:color w:val="242424"/>
          <w:lang w:val="ro-RO"/>
        </w:rPr>
        <w:t xml:space="preserve">16.00 – 16.15 </w:t>
      </w:r>
      <w:r w:rsidR="00AC3350" w:rsidRPr="00BE3A39">
        <w:rPr>
          <w:rFonts w:eastAsia="Calibri" w:cstheme="minorHAnsi"/>
          <w:color w:val="242424"/>
          <w:lang w:val="ro-RO"/>
        </w:rPr>
        <w:t>Pauză de cafea</w:t>
      </w:r>
    </w:p>
    <w:p w14:paraId="1FEBD70B" w14:textId="3FB99D13" w:rsidR="00E83F04" w:rsidRPr="00BE3A39" w:rsidRDefault="00E83F04" w:rsidP="00AC3350">
      <w:pPr>
        <w:ind w:firstLine="720"/>
        <w:rPr>
          <w:rFonts w:eastAsia="Calibri" w:cstheme="minorHAnsi"/>
          <w:b/>
          <w:color w:val="242424"/>
          <w:lang w:val="ro-RO"/>
        </w:rPr>
      </w:pPr>
      <w:r w:rsidRPr="00BE3A39">
        <w:rPr>
          <w:rFonts w:eastAsia="Calibri" w:cstheme="minorHAnsi"/>
          <w:b/>
          <w:color w:val="242424"/>
          <w:lang w:val="ro-RO"/>
        </w:rPr>
        <w:t xml:space="preserve">16.15 – 17.30 </w:t>
      </w:r>
      <w:r w:rsidR="004F1EFF">
        <w:rPr>
          <w:rFonts w:eastAsia="Calibri" w:cstheme="minorHAnsi"/>
          <w:b/>
          <w:color w:val="242424"/>
          <w:lang w:val="ro-RO"/>
        </w:rPr>
        <w:t>Grup de lucru privind  c</w:t>
      </w:r>
      <w:r w:rsidR="00AC3350" w:rsidRPr="00BE3A39">
        <w:rPr>
          <w:rFonts w:eastAsia="Calibri" w:cstheme="minorHAnsi"/>
          <w:b/>
          <w:color w:val="242424"/>
          <w:lang w:val="ro-RO"/>
        </w:rPr>
        <w:t>ooperare</w:t>
      </w:r>
      <w:r w:rsidR="004F1EFF">
        <w:rPr>
          <w:rFonts w:eastAsia="Calibri" w:cstheme="minorHAnsi"/>
          <w:b/>
          <w:color w:val="242424"/>
          <w:lang w:val="ro-RO"/>
        </w:rPr>
        <w:t>a</w:t>
      </w:r>
      <w:r w:rsidR="00AC3350" w:rsidRPr="00BE3A39">
        <w:rPr>
          <w:rFonts w:eastAsia="Calibri" w:cstheme="minorHAnsi"/>
          <w:b/>
          <w:color w:val="242424"/>
          <w:lang w:val="ro-RO"/>
        </w:rPr>
        <w:t xml:space="preserve"> inter-instituțională la nivel </w:t>
      </w:r>
      <w:r w:rsidR="004D6595" w:rsidRPr="00BE3A39">
        <w:rPr>
          <w:rFonts w:eastAsia="Calibri" w:cstheme="minorHAnsi"/>
          <w:b/>
          <w:color w:val="242424"/>
          <w:lang w:val="ro-RO"/>
        </w:rPr>
        <w:t>național</w:t>
      </w:r>
      <w:r w:rsidR="00AC3350" w:rsidRPr="00BE3A39">
        <w:rPr>
          <w:rFonts w:eastAsia="Calibri" w:cstheme="minorHAnsi"/>
          <w:b/>
          <w:color w:val="242424"/>
          <w:lang w:val="ro-RO"/>
        </w:rPr>
        <w:t>, respectiv cooperarea româno-ucraineană în combaterea VG</w:t>
      </w:r>
    </w:p>
    <w:p w14:paraId="6824C747" w14:textId="634AF26A" w:rsidR="004F1EFF" w:rsidRPr="004F1EFF" w:rsidRDefault="004F1EFF" w:rsidP="004F1EFF">
      <w:pPr>
        <w:rPr>
          <w:rFonts w:eastAsia="Calibri" w:cstheme="minorHAnsi"/>
          <w:b/>
          <w:color w:val="242424"/>
          <w:lang w:val="ro-RO"/>
        </w:rPr>
      </w:pPr>
      <w:r w:rsidRPr="004F1EFF">
        <w:rPr>
          <w:rFonts w:eastAsia="Calibri" w:cstheme="minorHAnsi"/>
          <w:b/>
          <w:color w:val="242424"/>
          <w:lang w:val="ro-RO"/>
        </w:rPr>
        <w:t>18.00 Cina festivă</w:t>
      </w:r>
    </w:p>
    <w:p w14:paraId="4ECBBBF7" w14:textId="77777777" w:rsidR="004F1EFF" w:rsidRDefault="004F1EFF" w:rsidP="00E83F04">
      <w:pPr>
        <w:rPr>
          <w:rFonts w:eastAsia="Calibri" w:cstheme="minorHAnsi"/>
          <w:color w:val="242424"/>
          <w:u w:val="single"/>
          <w:lang w:val="ro-RO"/>
        </w:rPr>
      </w:pPr>
    </w:p>
    <w:p w14:paraId="62EF188B" w14:textId="5B058FBF" w:rsidR="00E87A92" w:rsidRPr="00BE3A39" w:rsidRDefault="002D449E" w:rsidP="00E83F04">
      <w:pPr>
        <w:rPr>
          <w:rFonts w:eastAsia="Calibri" w:cstheme="minorHAnsi"/>
          <w:color w:val="242424"/>
          <w:u w:val="single"/>
          <w:lang w:val="ro-RO"/>
        </w:rPr>
      </w:pPr>
      <w:r w:rsidRPr="00BE3A39">
        <w:rPr>
          <w:rFonts w:eastAsia="Calibri" w:cstheme="minorHAnsi"/>
          <w:color w:val="242424"/>
          <w:u w:val="single"/>
          <w:lang w:val="ro-RO"/>
        </w:rPr>
        <w:t>Ziua</w:t>
      </w:r>
      <w:r w:rsidR="00E83F04" w:rsidRPr="00BE3A39">
        <w:rPr>
          <w:rFonts w:eastAsia="Calibri" w:cstheme="minorHAnsi"/>
          <w:color w:val="242424"/>
          <w:u w:val="single"/>
          <w:lang w:val="ro-RO"/>
        </w:rPr>
        <w:t xml:space="preserve"> 3</w:t>
      </w:r>
      <w:r w:rsidR="1F9B5796" w:rsidRPr="00BE3A39">
        <w:rPr>
          <w:rFonts w:eastAsia="Calibri" w:cstheme="minorHAnsi"/>
          <w:color w:val="242424"/>
          <w:u w:val="single"/>
          <w:lang w:val="ro-RO"/>
        </w:rPr>
        <w:t xml:space="preserve"> </w:t>
      </w:r>
    </w:p>
    <w:p w14:paraId="0AD42478" w14:textId="184FEDD9" w:rsidR="00E83F04" w:rsidRPr="00BE3A39" w:rsidRDefault="00E83F04" w:rsidP="002D449E">
      <w:pPr>
        <w:pStyle w:val="ListParagraph"/>
        <w:numPr>
          <w:ilvl w:val="0"/>
          <w:numId w:val="26"/>
        </w:numPr>
        <w:rPr>
          <w:rFonts w:eastAsia="Calibri" w:cstheme="minorHAnsi"/>
          <w:b/>
          <w:color w:val="242424"/>
          <w:lang w:val="ro-RO"/>
        </w:rPr>
      </w:pPr>
      <w:r w:rsidRPr="00BE3A39">
        <w:rPr>
          <w:rFonts w:eastAsia="Calibri" w:cstheme="minorHAnsi"/>
          <w:b/>
          <w:color w:val="242424"/>
          <w:lang w:val="ro-RO"/>
        </w:rPr>
        <w:t xml:space="preserve">– 9.15 </w:t>
      </w:r>
      <w:r w:rsidR="002D449E" w:rsidRPr="00BE3A39">
        <w:rPr>
          <w:rFonts w:eastAsia="Calibri" w:cstheme="minorHAnsi"/>
          <w:b/>
          <w:color w:val="242424"/>
          <w:lang w:val="ro-RO"/>
        </w:rPr>
        <w:t>Reflecții după ziua precedentă</w:t>
      </w:r>
    </w:p>
    <w:p w14:paraId="7992C0A0" w14:textId="77777777" w:rsidR="002D449E" w:rsidRPr="00BE3A39" w:rsidRDefault="00E83F04" w:rsidP="002D449E">
      <w:pPr>
        <w:ind w:firstLine="720"/>
        <w:rPr>
          <w:rFonts w:eastAsia="Calibri" w:cstheme="minorHAnsi"/>
          <w:b/>
          <w:color w:val="242424"/>
          <w:lang w:val="ro-RO"/>
        </w:rPr>
      </w:pPr>
      <w:r w:rsidRPr="00BE3A39">
        <w:rPr>
          <w:rFonts w:eastAsia="Calibri" w:cstheme="minorHAnsi"/>
          <w:b/>
          <w:color w:val="242424"/>
          <w:lang w:val="ro-RO"/>
        </w:rPr>
        <w:t>9.15 – 1</w:t>
      </w:r>
      <w:r w:rsidR="00915DAE" w:rsidRPr="00BE3A39">
        <w:rPr>
          <w:rFonts w:eastAsia="Calibri" w:cstheme="minorHAnsi"/>
          <w:b/>
          <w:color w:val="242424"/>
          <w:lang w:val="ro-RO"/>
        </w:rPr>
        <w:t>0</w:t>
      </w:r>
      <w:r w:rsidRPr="00BE3A39">
        <w:rPr>
          <w:rFonts w:eastAsia="Calibri" w:cstheme="minorHAnsi"/>
          <w:b/>
          <w:color w:val="242424"/>
          <w:lang w:val="ro-RO"/>
        </w:rPr>
        <w:t>.</w:t>
      </w:r>
      <w:r w:rsidR="00915DAE" w:rsidRPr="00BE3A39">
        <w:rPr>
          <w:rFonts w:eastAsia="Calibri" w:cstheme="minorHAnsi"/>
          <w:b/>
          <w:color w:val="242424"/>
          <w:lang w:val="ro-RO"/>
        </w:rPr>
        <w:t>3</w:t>
      </w:r>
      <w:r w:rsidRPr="00BE3A39">
        <w:rPr>
          <w:rFonts w:eastAsia="Calibri" w:cstheme="minorHAnsi"/>
          <w:b/>
          <w:color w:val="242424"/>
          <w:lang w:val="ro-RO"/>
        </w:rPr>
        <w:t xml:space="preserve">0 </w:t>
      </w:r>
      <w:r w:rsidR="002D449E" w:rsidRPr="00BE3A39">
        <w:rPr>
          <w:rFonts w:eastAsia="Calibri" w:cstheme="minorHAnsi"/>
          <w:b/>
          <w:color w:val="242424"/>
          <w:lang w:val="ro-RO"/>
        </w:rPr>
        <w:t xml:space="preserve">Echilibrul între muncă și viața privată </w:t>
      </w:r>
    </w:p>
    <w:p w14:paraId="64046749" w14:textId="21C0B955" w:rsidR="00E83F04" w:rsidRPr="00BE3A39" w:rsidRDefault="002D449E" w:rsidP="002D449E">
      <w:pPr>
        <w:pStyle w:val="ListParagraph"/>
        <w:numPr>
          <w:ilvl w:val="0"/>
          <w:numId w:val="24"/>
        </w:numPr>
        <w:rPr>
          <w:rFonts w:eastAsia="Calibri" w:cstheme="minorHAnsi"/>
          <w:b/>
          <w:color w:val="242424"/>
          <w:lang w:val="ro-RO"/>
        </w:rPr>
      </w:pPr>
      <w:r w:rsidRPr="00BE3A39">
        <w:rPr>
          <w:rFonts w:eastAsia="Calibri" w:cstheme="minorHAnsi"/>
          <w:color w:val="242424"/>
          <w:lang w:val="ro-RO"/>
        </w:rPr>
        <w:t>Limite bune</w:t>
      </w:r>
    </w:p>
    <w:p w14:paraId="425B5E52" w14:textId="50A18BB9" w:rsidR="00E87A92" w:rsidRPr="00BE3A39" w:rsidRDefault="002D449E" w:rsidP="00E83F04">
      <w:pPr>
        <w:pStyle w:val="ListParagraph"/>
        <w:numPr>
          <w:ilvl w:val="0"/>
          <w:numId w:val="18"/>
        </w:numPr>
        <w:rPr>
          <w:rFonts w:cstheme="minorHAnsi"/>
          <w:lang w:val="ro-RO"/>
        </w:rPr>
      </w:pPr>
      <w:r w:rsidRPr="00BE3A39">
        <w:rPr>
          <w:rFonts w:eastAsia="Calibri" w:cstheme="minorHAnsi"/>
          <w:color w:val="242424"/>
          <w:lang w:val="ro-RO"/>
        </w:rPr>
        <w:t xml:space="preserve">Grija de sine, grija de echipă </w:t>
      </w:r>
    </w:p>
    <w:p w14:paraId="39B0DED8" w14:textId="62A74817" w:rsidR="008725CE" w:rsidRPr="00BE3A39" w:rsidRDefault="008725CE" w:rsidP="002D449E">
      <w:pPr>
        <w:ind w:firstLine="720"/>
        <w:rPr>
          <w:rFonts w:cstheme="minorHAnsi"/>
          <w:b/>
          <w:lang w:val="ro-RO"/>
        </w:rPr>
      </w:pPr>
      <w:r w:rsidRPr="00BE3A39">
        <w:rPr>
          <w:rFonts w:cstheme="minorHAnsi"/>
          <w:b/>
          <w:lang w:val="ro-RO"/>
        </w:rPr>
        <w:t>1</w:t>
      </w:r>
      <w:r w:rsidR="00915DAE" w:rsidRPr="00BE3A39">
        <w:rPr>
          <w:rFonts w:cstheme="minorHAnsi"/>
          <w:b/>
          <w:lang w:val="ro-RO"/>
        </w:rPr>
        <w:t>0</w:t>
      </w:r>
      <w:r w:rsidRPr="00BE3A39">
        <w:rPr>
          <w:rFonts w:cstheme="minorHAnsi"/>
          <w:b/>
          <w:lang w:val="ro-RO"/>
        </w:rPr>
        <w:t>.</w:t>
      </w:r>
      <w:r w:rsidR="00915DAE" w:rsidRPr="00BE3A39">
        <w:rPr>
          <w:rFonts w:cstheme="minorHAnsi"/>
          <w:b/>
          <w:lang w:val="ro-RO"/>
        </w:rPr>
        <w:t>3</w:t>
      </w:r>
      <w:r w:rsidRPr="00BE3A39">
        <w:rPr>
          <w:rFonts w:cstheme="minorHAnsi"/>
          <w:b/>
          <w:lang w:val="ro-RO"/>
        </w:rPr>
        <w:t xml:space="preserve">0- 11.30 </w:t>
      </w:r>
      <w:r w:rsidR="002D449E" w:rsidRPr="00BE3A39">
        <w:rPr>
          <w:rFonts w:cstheme="minorHAnsi"/>
          <w:b/>
          <w:lang w:val="ro-RO"/>
        </w:rPr>
        <w:t xml:space="preserve">Ce pot pune în practică după acest seminar. Concluzii și reflecții finale </w:t>
      </w:r>
    </w:p>
    <w:p w14:paraId="4A1DE456" w14:textId="049D43CE" w:rsidR="00BA3492" w:rsidRPr="00BE3A39" w:rsidRDefault="00BA3492" w:rsidP="008725CE">
      <w:pPr>
        <w:rPr>
          <w:rFonts w:cstheme="minorHAnsi"/>
          <w:bCs/>
          <w:lang w:val="ro-RO"/>
        </w:rPr>
      </w:pPr>
    </w:p>
    <w:p w14:paraId="20ADBD73" w14:textId="2B863F5E" w:rsidR="00915DAE" w:rsidRPr="00BE3A39" w:rsidRDefault="003C7883" w:rsidP="001C4B0B">
      <w:pPr>
        <w:jc w:val="both"/>
        <w:rPr>
          <w:rFonts w:cstheme="minorHAnsi"/>
          <w:b/>
          <w:lang w:val="ro-RO"/>
        </w:rPr>
      </w:pPr>
      <w:r w:rsidRPr="00BE3A39">
        <w:rPr>
          <w:rFonts w:cstheme="minorHAnsi"/>
          <w:b/>
          <w:lang w:val="ro-RO"/>
        </w:rPr>
        <w:t>Speakeri confirmați</w:t>
      </w:r>
      <w:r w:rsidR="008D4F4E">
        <w:rPr>
          <w:rFonts w:cstheme="minorHAnsi"/>
          <w:b/>
          <w:lang w:val="ro-RO"/>
        </w:rPr>
        <w:t xml:space="preserve"> deja</w:t>
      </w:r>
      <w:r w:rsidRPr="00BE3A39">
        <w:rPr>
          <w:rFonts w:cstheme="minorHAnsi"/>
          <w:b/>
          <w:lang w:val="ro-RO"/>
        </w:rPr>
        <w:t>:</w:t>
      </w:r>
    </w:p>
    <w:p w14:paraId="3EC2B2F5" w14:textId="77777777" w:rsidR="003E01CD" w:rsidRDefault="003E01CD" w:rsidP="003E01CD">
      <w:pPr>
        <w:shd w:val="clear" w:color="auto" w:fill="FFFFFF"/>
        <w:jc w:val="both"/>
        <w:rPr>
          <w:rFonts w:eastAsia="Times New Roman" w:cstheme="minorHAnsi"/>
          <w:lang w:val="ro-RO"/>
        </w:rPr>
      </w:pPr>
      <w:r w:rsidRPr="00BE3A39">
        <w:rPr>
          <w:rFonts w:eastAsia="Times New Roman" w:cstheme="minorHAnsi"/>
          <w:b/>
          <w:bCs/>
          <w:lang w:val="ro-RO"/>
        </w:rPr>
        <w:t>Corina Voicu</w:t>
      </w:r>
      <w:r>
        <w:rPr>
          <w:rFonts w:eastAsia="Times New Roman" w:cstheme="minorHAnsi"/>
          <w:lang w:val="ro-RO"/>
        </w:rPr>
        <w:t xml:space="preserve">, fostă judecătoare și procuroare, tutore al cursurilor HELP ale Consiliului Europei privind violența domestică și violența împotriva femeilor și justiția prietenoasă copiilor. </w:t>
      </w:r>
      <w:r w:rsidRPr="00661A13">
        <w:rPr>
          <w:rFonts w:eastAsia="Times New Roman" w:cstheme="minorHAnsi"/>
          <w:lang w:val="ro-RO"/>
        </w:rPr>
        <w:t>Formatoare în cadrul poiectului “VioGen-RoJust “ pentru specialiștii care activează în domeniul judiciar. Membră în grupurile de lucru pentru elaborarea/modificarea legislației primare și secundare în materia violenței domestice.</w:t>
      </w:r>
      <w:r>
        <w:rPr>
          <w:rFonts w:eastAsia="Times New Roman" w:cstheme="minorHAnsi"/>
          <w:lang w:val="ro-RO"/>
        </w:rPr>
        <w:t xml:space="preserve"> Expertă selectată de </w:t>
      </w:r>
      <w:r w:rsidRPr="00BE3A39">
        <w:rPr>
          <w:rFonts w:eastAsia="Times New Roman" w:cstheme="minorHAnsi"/>
          <w:lang w:val="ro-RO"/>
        </w:rPr>
        <w:t>Institutul</w:t>
      </w:r>
      <w:r>
        <w:rPr>
          <w:rFonts w:eastAsia="Times New Roman" w:cstheme="minorHAnsi"/>
          <w:lang w:val="ro-RO"/>
        </w:rPr>
        <w:t xml:space="preserve"> </w:t>
      </w:r>
      <w:r w:rsidRPr="00BE3A39">
        <w:rPr>
          <w:rFonts w:eastAsia="Times New Roman" w:cstheme="minorHAnsi"/>
          <w:lang w:val="ro-RO"/>
        </w:rPr>
        <w:t>Național al Magistraturii</w:t>
      </w:r>
      <w:r>
        <w:rPr>
          <w:rFonts w:eastAsia="Times New Roman" w:cstheme="minorHAnsi"/>
          <w:lang w:val="ro-RO"/>
        </w:rPr>
        <w:t xml:space="preserve"> în programele POCA de formare continuă pentru judecători și procurori având ca obiect combaterea violenței domestice și tehnici de audiere victime vulnerabile.</w:t>
      </w:r>
    </w:p>
    <w:p w14:paraId="7E1909A4" w14:textId="30FB78BA" w:rsidR="001C4B0B" w:rsidRPr="005801E4" w:rsidRDefault="001C4B0B" w:rsidP="001C4B0B">
      <w:pPr>
        <w:spacing w:line="240" w:lineRule="auto"/>
        <w:contextualSpacing/>
        <w:jc w:val="both"/>
      </w:pPr>
      <w:r w:rsidRPr="001C4B0B">
        <w:rPr>
          <w:b/>
        </w:rPr>
        <w:t>Avocata Giulia Crișan</w:t>
      </w:r>
      <w:r>
        <w:t xml:space="preserve">. </w:t>
      </w:r>
      <w:r w:rsidRPr="005801E4">
        <w:t>Membră a Baroului București din anul 2000, formato</w:t>
      </w:r>
      <w:r>
        <w:t>a</w:t>
      </w:r>
      <w:r w:rsidRPr="005801E4">
        <w:t>r</w:t>
      </w:r>
      <w:r>
        <w:t xml:space="preserve">e </w:t>
      </w:r>
      <w:r w:rsidRPr="005801E4">
        <w:t>pe teme precum: egalitate de gen, violență domestică, violență sexuală si de gen.</w:t>
      </w:r>
      <w:r>
        <w:t xml:space="preserve"> </w:t>
      </w:r>
      <w:r w:rsidRPr="005801E4">
        <w:t xml:space="preserve">Avocat pledant care asistă victimele violenței </w:t>
      </w:r>
      <w:r w:rsidRPr="005801E4">
        <w:lastRenderedPageBreak/>
        <w:t>domestice în fața instanțelor de judecată.</w:t>
      </w:r>
      <w:r>
        <w:t xml:space="preserve"> </w:t>
      </w:r>
      <w:r w:rsidRPr="005801E4">
        <w:t xml:space="preserve"> </w:t>
      </w:r>
      <w:r w:rsidR="004F1EFF">
        <w:t>Membră fondatoare și v</w:t>
      </w:r>
      <w:r w:rsidRPr="005801E4">
        <w:t>icepreședintă a</w:t>
      </w:r>
      <w:r>
        <w:t xml:space="preserve"> </w:t>
      </w:r>
      <w:hyperlink r:id="rId8" w:history="1">
        <w:r w:rsidRPr="00D92D20">
          <w:rPr>
            <w:rStyle w:val="Hyperlink"/>
            <w:rFonts w:cstheme="minorHAnsi"/>
            <w:lang w:val="ro-RO"/>
          </w:rPr>
          <w:t>Asociației ANAIS</w:t>
        </w:r>
      </w:hyperlink>
      <w:r w:rsidRPr="005801E4">
        <w:t>.</w:t>
      </w:r>
      <w:r>
        <w:t xml:space="preserve"> </w:t>
      </w:r>
      <w:r w:rsidRPr="005801E4">
        <w:t>Coauto</w:t>
      </w:r>
      <w:r>
        <w:t>a</w:t>
      </w:r>
      <w:r w:rsidRPr="005801E4">
        <w:t>r</w:t>
      </w:r>
      <w:r>
        <w:t>e a</w:t>
      </w:r>
      <w:r w:rsidRPr="005801E4">
        <w:t xml:space="preserve"> volumelor : “Violența în familie- practică judiciară comentată”-  Ed. Universul Juridic ( 2017)  și “Violența domestică- paradigme și practică judiciară”-  Ed. Universul Juridic ( 2020) și  coautor la editarea “Ghidului practic pentru victimele violentei domestice”.</w:t>
      </w:r>
      <w:r>
        <w:t xml:space="preserve"> Formatoare</w:t>
      </w:r>
      <w:r w:rsidRPr="005801E4">
        <w:t xml:space="preserve"> în cadrul poiectului “ VioGen-RoJust “ pentru specialiștii care activează în domeniul judiciar.</w:t>
      </w:r>
      <w:r>
        <w:t xml:space="preserve">  Membră </w:t>
      </w:r>
      <w:r w:rsidRPr="005801E4">
        <w:t>în grupurile de lucru pentru elaborarea/modificarea legislației primare și secundare în materia violenței domestice.</w:t>
      </w:r>
    </w:p>
    <w:p w14:paraId="46A47C86" w14:textId="77777777" w:rsidR="001C4B0B" w:rsidRDefault="001C4B0B" w:rsidP="001C4B0B">
      <w:pPr>
        <w:shd w:val="clear" w:color="auto" w:fill="FFFFFF"/>
        <w:jc w:val="both"/>
        <w:rPr>
          <w:rFonts w:eastAsia="Times New Roman" w:cstheme="minorHAnsi"/>
          <w:b/>
          <w:lang w:val="ro-RO"/>
        </w:rPr>
      </w:pPr>
    </w:p>
    <w:p w14:paraId="2492CCB1" w14:textId="77777777" w:rsidR="00257E94" w:rsidRPr="001928EA" w:rsidRDefault="00257E94" w:rsidP="00257E94">
      <w:pPr>
        <w:shd w:val="clear" w:color="auto" w:fill="FFFFFF"/>
        <w:jc w:val="both"/>
        <w:rPr>
          <w:rFonts w:eastAsia="Times New Roman" w:cstheme="minorHAnsi"/>
          <w:lang w:val="ro-RO"/>
        </w:rPr>
      </w:pPr>
      <w:r w:rsidRPr="00BE3A39">
        <w:rPr>
          <w:rFonts w:cstheme="minorHAnsi"/>
          <w:b/>
          <w:lang w:val="ro-RO"/>
        </w:rPr>
        <w:t xml:space="preserve">Monaliza Cîrstea, </w:t>
      </w:r>
      <w:r w:rsidRPr="00BE3A39">
        <w:rPr>
          <w:rFonts w:eastAsia="Times New Roman" w:cstheme="minorHAnsi"/>
          <w:lang w:val="ro-RO"/>
        </w:rPr>
        <w:t xml:space="preserve">Director – Direcția Prevenirea și Combaterea Violenței Domestice, </w:t>
      </w:r>
      <w:hyperlink r:id="rId9" w:history="1">
        <w:r w:rsidRPr="00D92D20">
          <w:rPr>
            <w:rStyle w:val="Hyperlink"/>
            <w:rFonts w:eastAsia="Times New Roman" w:cstheme="minorHAnsi"/>
            <w:lang w:val="ro-RO"/>
          </w:rPr>
          <w:t>Agenția Națională pentru Egalitatea de Șanse între Femei și Bărbați – ANES</w:t>
        </w:r>
      </w:hyperlink>
      <w:r>
        <w:rPr>
          <w:rStyle w:val="Hyperlink"/>
          <w:rFonts w:eastAsia="Times New Roman" w:cstheme="minorHAnsi"/>
          <w:lang w:val="ro-RO"/>
        </w:rPr>
        <w:t>,</w:t>
      </w:r>
      <w:r>
        <w:rPr>
          <w:rStyle w:val="Hyperlink"/>
          <w:rFonts w:eastAsia="Times New Roman" w:cstheme="minorHAnsi"/>
          <w:u w:val="none"/>
          <w:lang w:val="ro-RO"/>
        </w:rPr>
        <w:t xml:space="preserve"> </w:t>
      </w:r>
      <w:r w:rsidRPr="001928EA">
        <w:rPr>
          <w:rStyle w:val="Hyperlink"/>
          <w:rFonts w:eastAsia="Times New Roman" w:cstheme="minorHAnsi"/>
          <w:color w:val="auto"/>
          <w:u w:val="none"/>
          <w:lang w:val="ro-RO"/>
        </w:rPr>
        <w:t xml:space="preserve">autoritatea publică </w:t>
      </w:r>
      <w:r>
        <w:rPr>
          <w:rStyle w:val="Hyperlink"/>
          <w:rFonts w:eastAsia="Times New Roman" w:cstheme="minorHAnsi"/>
          <w:color w:val="auto"/>
          <w:u w:val="none"/>
          <w:lang w:val="ro-RO"/>
        </w:rPr>
        <w:t xml:space="preserve">centrală </w:t>
      </w:r>
      <w:r w:rsidRPr="001928EA">
        <w:rPr>
          <w:rStyle w:val="Hyperlink"/>
          <w:rFonts w:eastAsia="Times New Roman" w:cstheme="minorHAnsi"/>
          <w:color w:val="auto"/>
          <w:u w:val="none"/>
          <w:lang w:val="ro-RO"/>
        </w:rPr>
        <w:t>cu rol de coordonare a politicilor publice de prevenire și combatere a violenței de gen</w:t>
      </w:r>
    </w:p>
    <w:p w14:paraId="33B942E3" w14:textId="033D8D0E" w:rsidR="009321E5" w:rsidRPr="00BE3A39" w:rsidRDefault="009321E5" w:rsidP="001C4B0B">
      <w:pPr>
        <w:shd w:val="clear" w:color="auto" w:fill="FFFFFF"/>
        <w:jc w:val="both"/>
        <w:rPr>
          <w:rFonts w:eastAsia="Times New Roman" w:cstheme="minorHAnsi"/>
          <w:lang w:val="ro-RO"/>
        </w:rPr>
      </w:pPr>
      <w:r w:rsidRPr="00FA398D">
        <w:rPr>
          <w:rFonts w:eastAsia="Times New Roman" w:cstheme="minorHAnsi"/>
          <w:b/>
          <w:lang w:val="ro-RO"/>
        </w:rPr>
        <w:t>Comisar-șef  Ovidiu Botezatu</w:t>
      </w:r>
      <w:r>
        <w:rPr>
          <w:rFonts w:eastAsia="Times New Roman" w:cstheme="minorHAnsi"/>
          <w:lang w:val="ro-RO"/>
        </w:rPr>
        <w:t>, ofițer specialist al Inspectoratului General al Poliției Române – Direcția Ordine Publică, Compartiment Violență Domestică</w:t>
      </w:r>
    </w:p>
    <w:p w14:paraId="6CEC1686" w14:textId="384F35E0" w:rsidR="001C4B0B" w:rsidRPr="00BE3A39" w:rsidRDefault="001C4B0B" w:rsidP="001C4B0B">
      <w:pPr>
        <w:shd w:val="clear" w:color="auto" w:fill="FFFFFF"/>
        <w:jc w:val="both"/>
        <w:rPr>
          <w:rFonts w:cstheme="minorHAnsi"/>
          <w:shd w:val="clear" w:color="auto" w:fill="FFFFFF"/>
        </w:rPr>
      </w:pPr>
      <w:r w:rsidRPr="001C4B0B">
        <w:rPr>
          <w:rFonts w:eastAsia="Times New Roman" w:cstheme="minorHAnsi"/>
          <w:b/>
          <w:lang w:val="ro-RO"/>
        </w:rPr>
        <w:t>Rosa Logar</w:t>
      </w:r>
      <w:r>
        <w:rPr>
          <w:rFonts w:eastAsia="Times New Roman" w:cstheme="minorHAnsi"/>
          <w:lang w:val="ro-RO"/>
        </w:rPr>
        <w:t xml:space="preserve">, </w:t>
      </w:r>
      <w:r w:rsidRPr="00BE3A39">
        <w:rPr>
          <w:rFonts w:eastAsia="Times New Roman" w:cstheme="minorHAnsi"/>
          <w:lang w:val="ro-RO"/>
        </w:rPr>
        <w:t xml:space="preserve">expertă în violența de gen din Austria, </w:t>
      </w:r>
      <w:r>
        <w:rPr>
          <w:rFonts w:eastAsia="Times New Roman" w:cstheme="minorHAnsi"/>
          <w:lang w:val="ro-RO"/>
        </w:rPr>
        <w:t>cu experiență de peste 25 de ani în gestionarea intervențiilor coordonate în violența domestică,</w:t>
      </w:r>
      <w:r w:rsidRPr="00BE3A39">
        <w:rPr>
          <w:rFonts w:eastAsia="Times New Roman" w:cstheme="minorHAnsi"/>
          <w:lang w:val="ro-RO"/>
        </w:rPr>
        <w:t xml:space="preserve"> </w:t>
      </w:r>
      <w:r w:rsidR="002E4936">
        <w:rPr>
          <w:rFonts w:eastAsia="Times New Roman" w:cstheme="minorHAnsi"/>
          <w:lang w:val="ro-RO"/>
        </w:rPr>
        <w:t xml:space="preserve">membră timp de 4 ani a Comitetului GREVIO care monitorizează implementarea Convenției de la Istanbul, </w:t>
      </w:r>
      <w:r>
        <w:rPr>
          <w:rFonts w:eastAsia="Times New Roman" w:cstheme="minorHAnsi"/>
          <w:lang w:val="ro-RO"/>
        </w:rPr>
        <w:t>co-</w:t>
      </w:r>
      <w:r w:rsidRPr="00BE3A39">
        <w:rPr>
          <w:rFonts w:eastAsia="Times New Roman" w:cstheme="minorHAnsi"/>
          <w:lang w:val="ro-RO"/>
        </w:rPr>
        <w:t>fondatoare</w:t>
      </w:r>
      <w:r>
        <w:rPr>
          <w:rFonts w:eastAsia="Times New Roman" w:cstheme="minorHAnsi"/>
          <w:lang w:val="ro-RO"/>
        </w:rPr>
        <w:t xml:space="preserve"> a Rețelei </w:t>
      </w:r>
      <w:hyperlink r:id="rId10" w:history="1">
        <w:r w:rsidRPr="00D92D20">
          <w:rPr>
            <w:rStyle w:val="Hyperlink"/>
            <w:rFonts w:eastAsia="Times New Roman" w:cstheme="minorHAnsi"/>
            <w:lang w:val="ro-RO"/>
          </w:rPr>
          <w:t>WAVE - Women against Violnece Europe</w:t>
        </w:r>
      </w:hyperlink>
      <w:r>
        <w:rPr>
          <w:rFonts w:eastAsia="Times New Roman" w:cstheme="minorHAnsi"/>
          <w:lang w:val="ro-RO"/>
        </w:rPr>
        <w:t xml:space="preserve"> și</w:t>
      </w:r>
      <w:r w:rsidRPr="00BE3A39">
        <w:rPr>
          <w:rFonts w:eastAsia="Times New Roman" w:cstheme="minorHAnsi"/>
          <w:lang w:val="ro-RO"/>
        </w:rPr>
        <w:t xml:space="preserve"> </w:t>
      </w:r>
      <w:r>
        <w:rPr>
          <w:rFonts w:eastAsia="Times New Roman" w:cstheme="minorHAnsi"/>
          <w:lang w:val="ro-RO"/>
        </w:rPr>
        <w:t xml:space="preserve">a </w:t>
      </w:r>
      <w:r w:rsidRPr="00BE3A39">
        <w:rPr>
          <w:rFonts w:cstheme="minorHAnsi"/>
          <w:shd w:val="clear" w:color="auto" w:fill="FFFFFF"/>
        </w:rPr>
        <w:t>Lig</w:t>
      </w:r>
      <w:r>
        <w:rPr>
          <w:rFonts w:cstheme="minorHAnsi"/>
          <w:shd w:val="clear" w:color="auto" w:fill="FFFFFF"/>
        </w:rPr>
        <w:t>ii</w:t>
      </w:r>
      <w:r w:rsidRPr="00BE3A39">
        <w:rPr>
          <w:rFonts w:cstheme="minorHAnsi"/>
          <w:shd w:val="clear" w:color="auto" w:fill="FFFFFF"/>
        </w:rPr>
        <w:t xml:space="preserve"> Internațional</w:t>
      </w:r>
      <w:r>
        <w:rPr>
          <w:rFonts w:cstheme="minorHAnsi"/>
          <w:shd w:val="clear" w:color="auto" w:fill="FFFFFF"/>
        </w:rPr>
        <w:t>e</w:t>
      </w:r>
      <w:r w:rsidRPr="00BE3A39">
        <w:rPr>
          <w:rFonts w:cstheme="minorHAnsi"/>
          <w:shd w:val="clear" w:color="auto" w:fill="FFFFFF"/>
        </w:rPr>
        <w:t xml:space="preserve"> a Femeilor pentru Pace </w:t>
      </w:r>
      <w:r>
        <w:rPr>
          <w:rFonts w:cstheme="minorHAnsi"/>
          <w:shd w:val="clear" w:color="auto" w:fill="FFFFFF"/>
        </w:rPr>
        <w:t xml:space="preserve">- </w:t>
      </w:r>
      <w:hyperlink r:id="rId11" w:history="1">
        <w:r w:rsidRPr="00D92D20">
          <w:rPr>
            <w:rStyle w:val="Hyperlink"/>
            <w:rFonts w:cstheme="minorHAnsi"/>
            <w:shd w:val="clear" w:color="auto" w:fill="FFFFFF"/>
          </w:rPr>
          <w:t>Women's International League for Peace and Freedom</w:t>
        </w:r>
      </w:hyperlink>
      <w:r w:rsidR="002E4936">
        <w:rPr>
          <w:rStyle w:val="Hyperlink"/>
          <w:rFonts w:cstheme="minorHAnsi"/>
          <w:shd w:val="clear" w:color="auto" w:fill="FFFFFF"/>
        </w:rPr>
        <w:t xml:space="preserve">,  </w:t>
      </w:r>
    </w:p>
    <w:p w14:paraId="2ADEC0B8" w14:textId="77777777" w:rsidR="001C4B0B" w:rsidRDefault="001C4B0B" w:rsidP="001C4B0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  <w:lang w:val="ro-RO"/>
        </w:rPr>
      </w:pPr>
      <w:r w:rsidRPr="00BE3A39">
        <w:rPr>
          <w:rFonts w:asciiTheme="minorHAnsi" w:hAnsiTheme="minorHAnsi" w:cstheme="minorHAnsi"/>
          <w:b/>
          <w:bCs/>
          <w:sz w:val="22"/>
          <w:szCs w:val="22"/>
          <w:lang w:val="ro-RO"/>
        </w:rPr>
        <w:t xml:space="preserve">Sandra Jovanović Belotić, </w:t>
      </w:r>
      <w:r w:rsidRPr="008D4F4E">
        <w:rPr>
          <w:rFonts w:asciiTheme="minorHAnsi" w:hAnsiTheme="minorHAnsi" w:cstheme="minorHAnsi"/>
          <w:bCs/>
          <w:sz w:val="22"/>
          <w:szCs w:val="22"/>
          <w:lang w:val="ro-RO"/>
        </w:rPr>
        <w:t xml:space="preserve">expertă cu 12 ani de experiență în dezvoltarea și evaluarea programelor de lucru cu agresorii, </w:t>
      </w:r>
      <w:r w:rsidRPr="008D4F4E">
        <w:rPr>
          <w:rFonts w:asciiTheme="minorHAnsi" w:hAnsiTheme="minorHAnsi" w:cstheme="minorHAnsi"/>
          <w:sz w:val="22"/>
          <w:szCs w:val="22"/>
          <w:lang w:val="ro-RO"/>
        </w:rPr>
        <w:t xml:space="preserve">manager al programului de formare din cadrul </w:t>
      </w:r>
      <w:hyperlink r:id="rId12" w:history="1">
        <w:r w:rsidRPr="00D92D20">
          <w:rPr>
            <w:rStyle w:val="Hyperlink"/>
            <w:rFonts w:asciiTheme="minorHAnsi" w:hAnsiTheme="minorHAnsi" w:cstheme="minorHAnsi"/>
            <w:sz w:val="22"/>
            <w:szCs w:val="22"/>
            <w:lang w:val="ro-RO"/>
          </w:rPr>
          <w:t>European Network for the Work with Perpetrators of Domestic Violence e.V.</w:t>
        </w:r>
      </w:hyperlink>
      <w:r w:rsidRPr="00BE3A39">
        <w:rPr>
          <w:rFonts w:asciiTheme="minorHAnsi" w:hAnsiTheme="minorHAnsi" w:cstheme="minorHAnsi"/>
          <w:sz w:val="22"/>
          <w:szCs w:val="22"/>
          <w:lang w:val="ro-RO"/>
        </w:rPr>
        <w:t xml:space="preserve"> (Rețeaua Europeană pentru Programele pentru Agresori de Violență Domestică)</w:t>
      </w:r>
    </w:p>
    <w:p w14:paraId="5A8738A8" w14:textId="0B49D78C" w:rsidR="003C7883" w:rsidRDefault="003C7883" w:rsidP="001C4B0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  <w:lang w:val="ro-RO"/>
        </w:rPr>
      </w:pPr>
    </w:p>
    <w:p w14:paraId="15E6D900" w14:textId="04D414F0" w:rsidR="001C4B0B" w:rsidRPr="00BE3A39" w:rsidRDefault="001C4B0B" w:rsidP="001C4B0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  <w:lang w:val="ro-RO"/>
        </w:rPr>
      </w:pPr>
      <w:r w:rsidRPr="00D36B39">
        <w:rPr>
          <w:rFonts w:asciiTheme="minorHAnsi" w:hAnsiTheme="minorHAnsi" w:cstheme="minorHAnsi"/>
          <w:b/>
          <w:sz w:val="22"/>
          <w:szCs w:val="22"/>
          <w:lang w:val="ro-RO"/>
        </w:rPr>
        <w:t>Oana Bîzgan</w:t>
      </w:r>
      <w:r>
        <w:rPr>
          <w:rFonts w:asciiTheme="minorHAnsi" w:hAnsiTheme="minorHAnsi" w:cstheme="minorHAnsi"/>
          <w:sz w:val="22"/>
          <w:szCs w:val="22"/>
          <w:lang w:val="ro-RO"/>
        </w:rPr>
        <w:t>, Vital Voices Fellow în România, inițiatoarea multor acte normative în domeniul prevenirii și combaterii violenței de gen în mandatul pe care l-a deținut în Parlamentul României</w:t>
      </w:r>
    </w:p>
    <w:p w14:paraId="541F8567" w14:textId="77777777" w:rsidR="001C4B0B" w:rsidRPr="00BE3A39" w:rsidRDefault="001C4B0B" w:rsidP="001C4B0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  <w:lang w:val="ro-RO"/>
        </w:rPr>
      </w:pPr>
    </w:p>
    <w:p w14:paraId="584DA74B" w14:textId="77777777" w:rsidR="001C4B0B" w:rsidRPr="00BE3A39" w:rsidRDefault="001C4B0B" w:rsidP="001C4B0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  <w:lang w:val="ro-RO"/>
        </w:rPr>
      </w:pPr>
      <w:r w:rsidRPr="00BE3A39">
        <w:rPr>
          <w:rFonts w:asciiTheme="minorHAnsi" w:hAnsiTheme="minorHAnsi" w:cstheme="minorHAnsi"/>
          <w:b/>
          <w:bCs/>
          <w:sz w:val="22"/>
          <w:szCs w:val="22"/>
          <w:lang w:val="ro-RO"/>
        </w:rPr>
        <w:t>Simona Voicescu</w:t>
      </w:r>
      <w:r w:rsidRPr="00BE3A39">
        <w:rPr>
          <w:rFonts w:asciiTheme="minorHAnsi" w:hAnsiTheme="minorHAnsi" w:cstheme="minorHAnsi"/>
          <w:sz w:val="22"/>
          <w:szCs w:val="22"/>
          <w:lang w:val="ro-RO"/>
        </w:rPr>
        <w:t xml:space="preserve">, fondatoarea </w:t>
      </w:r>
      <w:hyperlink r:id="rId13" w:history="1">
        <w:r w:rsidRPr="00D92D20">
          <w:rPr>
            <w:rStyle w:val="Hyperlink"/>
            <w:rFonts w:asciiTheme="minorHAnsi" w:hAnsiTheme="minorHAnsi" w:cstheme="minorHAnsi"/>
            <w:sz w:val="22"/>
            <w:szCs w:val="22"/>
            <w:lang w:val="ro-RO"/>
          </w:rPr>
          <w:t>Asociației Necuvinte</w:t>
        </w:r>
      </w:hyperlink>
    </w:p>
    <w:p w14:paraId="6937CCB8" w14:textId="77777777" w:rsidR="00BE3A39" w:rsidRPr="00BE3A39" w:rsidRDefault="00BE3A39" w:rsidP="001C4B0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  <w:lang w:val="ro-RO"/>
        </w:rPr>
      </w:pPr>
    </w:p>
    <w:p w14:paraId="7E62CF8C" w14:textId="5733E17A" w:rsidR="00BE3A39" w:rsidRDefault="00BE3A39" w:rsidP="001C4B0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  <w:lang w:val="ro-RO"/>
        </w:rPr>
      </w:pPr>
      <w:r w:rsidRPr="00BE3A39">
        <w:rPr>
          <w:rFonts w:asciiTheme="minorHAnsi" w:hAnsiTheme="minorHAnsi" w:cstheme="minorHAnsi"/>
          <w:b/>
          <w:bCs/>
          <w:sz w:val="22"/>
          <w:szCs w:val="22"/>
          <w:lang w:val="ro-RO"/>
        </w:rPr>
        <w:t>Ionela Horga</w:t>
      </w:r>
      <w:r w:rsidRPr="00BE3A39">
        <w:rPr>
          <w:rFonts w:asciiTheme="minorHAnsi" w:hAnsiTheme="minorHAnsi" w:cstheme="minorHAnsi"/>
          <w:sz w:val="22"/>
          <w:szCs w:val="22"/>
          <w:lang w:val="ro-RO"/>
        </w:rPr>
        <w:t>, coordonatoare regională la Institutul Est-European pentru Sănătatea Reproducerii</w:t>
      </w:r>
      <w:r w:rsidR="001C4B0B">
        <w:rPr>
          <w:rFonts w:asciiTheme="minorHAnsi" w:hAnsiTheme="minorHAnsi" w:cstheme="minorHAnsi"/>
          <w:sz w:val="22"/>
          <w:szCs w:val="22"/>
          <w:lang w:val="ro-RO"/>
        </w:rPr>
        <w:t>, formatoare în cadrul multor proiecte internaționale ale UNFPA</w:t>
      </w:r>
    </w:p>
    <w:p w14:paraId="42B52A4E" w14:textId="77777777" w:rsidR="00984CBC" w:rsidRDefault="00984CBC" w:rsidP="001C4B0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  <w:lang w:val="ro-RO"/>
        </w:rPr>
      </w:pPr>
    </w:p>
    <w:p w14:paraId="14F4B911" w14:textId="77777777" w:rsidR="001928EA" w:rsidRPr="00BE3A39" w:rsidRDefault="001928EA" w:rsidP="001928EA">
      <w:pPr>
        <w:jc w:val="both"/>
        <w:rPr>
          <w:rFonts w:eastAsia="Calibri" w:cstheme="minorHAnsi"/>
          <w:bCs/>
          <w:color w:val="242424"/>
        </w:rPr>
      </w:pPr>
      <w:r w:rsidRPr="00BE3A39">
        <w:rPr>
          <w:rFonts w:eastAsia="Calibri" w:cstheme="minorHAnsi"/>
          <w:b/>
          <w:color w:val="242424"/>
        </w:rPr>
        <w:t>Oksana Horbunova</w:t>
      </w:r>
      <w:r>
        <w:rPr>
          <w:rFonts w:eastAsia="Calibri" w:cstheme="minorHAnsi"/>
          <w:bCs/>
          <w:color w:val="242424"/>
        </w:rPr>
        <w:t xml:space="preserve">, </w:t>
      </w:r>
      <w:r w:rsidRPr="00BE3A39">
        <w:rPr>
          <w:rFonts w:eastAsia="Calibri" w:cstheme="minorHAnsi"/>
          <w:bCs/>
          <w:color w:val="242424"/>
        </w:rPr>
        <w:t>expertă în drepturile omului și combaterea traficului de persoane din Ucraina,  formatoare în cadrul Organizației Internaționale pentru Migrație</w:t>
      </w:r>
      <w:r>
        <w:rPr>
          <w:rFonts w:eastAsia="Calibri" w:cstheme="minorHAnsi"/>
          <w:bCs/>
          <w:color w:val="242424"/>
        </w:rPr>
        <w:t xml:space="preserve">, director </w:t>
      </w:r>
      <w:hyperlink r:id="rId14" w:history="1">
        <w:r w:rsidRPr="0087267F">
          <w:rPr>
            <w:rStyle w:val="Hyperlink"/>
            <w:rFonts w:eastAsia="Calibri" w:cstheme="minorHAnsi"/>
            <w:bCs/>
          </w:rPr>
          <w:t>NGO Resource Center</w:t>
        </w:r>
      </w:hyperlink>
    </w:p>
    <w:p w14:paraId="4328F2BB" w14:textId="77777777" w:rsidR="001928EA" w:rsidRDefault="001928EA" w:rsidP="001C4B0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  <w:lang w:val="ro-RO"/>
        </w:rPr>
      </w:pPr>
    </w:p>
    <w:p w14:paraId="0E352A48" w14:textId="0CF35C95" w:rsidR="00BE3A39" w:rsidRDefault="00984CBC" w:rsidP="001C4B0B">
      <w:pPr>
        <w:jc w:val="both"/>
        <w:rPr>
          <w:rFonts w:cstheme="minorHAnsi"/>
          <w:lang w:val="ro-RO"/>
        </w:rPr>
      </w:pPr>
      <w:r w:rsidRPr="00BE3A39">
        <w:rPr>
          <w:rFonts w:eastAsia="Calibri" w:cstheme="minorHAnsi"/>
          <w:b/>
          <w:color w:val="242424"/>
        </w:rPr>
        <w:t>Camelia Proca</w:t>
      </w:r>
      <w:r w:rsidRPr="00BE3A39">
        <w:rPr>
          <w:rFonts w:eastAsia="Calibri" w:cstheme="minorHAnsi"/>
          <w:bCs/>
          <w:color w:val="242424"/>
        </w:rPr>
        <w:t>,</w:t>
      </w:r>
      <w:r w:rsidR="001928EA">
        <w:rPr>
          <w:rFonts w:eastAsia="Calibri" w:cstheme="minorHAnsi"/>
          <w:bCs/>
          <w:color w:val="242424"/>
        </w:rPr>
        <w:t xml:space="preserve"> formatoare în domeniul egalității de gen și al prevenirii violenței de gen,</w:t>
      </w:r>
      <w:r w:rsidRPr="00BE3A39">
        <w:rPr>
          <w:rFonts w:eastAsia="Calibri" w:cstheme="minorHAnsi"/>
          <w:bCs/>
          <w:color w:val="242424"/>
        </w:rPr>
        <w:t xml:space="preserve"> fondatoarea </w:t>
      </w:r>
      <w:hyperlink r:id="rId15" w:history="1">
        <w:r w:rsidRPr="001C4B0B">
          <w:rPr>
            <w:rStyle w:val="Hyperlink"/>
            <w:rFonts w:eastAsia="Calibri" w:cstheme="minorHAnsi"/>
            <w:bCs/>
          </w:rPr>
          <w:t>Asociației pentru Libertate</w:t>
        </w:r>
        <w:r w:rsidR="001C4B0B" w:rsidRPr="001C4B0B">
          <w:rPr>
            <w:rStyle w:val="Hyperlink"/>
            <w:rFonts w:eastAsia="Calibri" w:cstheme="minorHAnsi"/>
            <w:bCs/>
          </w:rPr>
          <w:t xml:space="preserve"> și Egalitate de Gen – A.L.E.G.</w:t>
        </w:r>
      </w:hyperlink>
      <w:r w:rsidR="001C4B0B">
        <w:rPr>
          <w:rFonts w:eastAsia="Calibri" w:cstheme="minorHAnsi"/>
          <w:bCs/>
          <w:color w:val="242424"/>
        </w:rPr>
        <w:t>,</w:t>
      </w:r>
      <w:r w:rsidR="001928EA">
        <w:rPr>
          <w:rFonts w:eastAsia="Calibri" w:cstheme="minorHAnsi"/>
          <w:bCs/>
          <w:color w:val="242424"/>
        </w:rPr>
        <w:t xml:space="preserve"> inițiatoarea Rețelei Învingătoarelor și programului de suport de la egal la egal în violența domestic, </w:t>
      </w:r>
      <w:hyperlink r:id="rId16" w:history="1">
        <w:r w:rsidR="001928EA" w:rsidRPr="001928EA">
          <w:rPr>
            <w:rStyle w:val="Hyperlink"/>
            <w:rFonts w:eastAsia="Calibri" w:cstheme="minorHAnsi"/>
            <w:bCs/>
          </w:rPr>
          <w:t>SiEuReusesc</w:t>
        </w:r>
      </w:hyperlink>
      <w:r w:rsidR="001928EA">
        <w:rPr>
          <w:rFonts w:eastAsia="Calibri" w:cstheme="minorHAnsi"/>
          <w:bCs/>
          <w:color w:val="242424"/>
        </w:rPr>
        <w:t xml:space="preserve"> </w:t>
      </w:r>
      <w:r w:rsidR="001C4B0B">
        <w:rPr>
          <w:rFonts w:eastAsia="Calibri" w:cstheme="minorHAnsi"/>
          <w:bCs/>
          <w:color w:val="242424"/>
        </w:rPr>
        <w:t xml:space="preserve"> </w:t>
      </w:r>
    </w:p>
    <w:p w14:paraId="2C21055B" w14:textId="2FF195B6" w:rsidR="00BE3A39" w:rsidRDefault="00BE3A39" w:rsidP="001C4B0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  <w:lang w:val="ro-RO"/>
        </w:rPr>
      </w:pPr>
      <w:r w:rsidRPr="00BE3A39">
        <w:rPr>
          <w:rFonts w:asciiTheme="minorHAnsi" w:hAnsiTheme="minorHAnsi" w:cstheme="minorHAnsi"/>
          <w:b/>
          <w:bCs/>
          <w:sz w:val="22"/>
          <w:szCs w:val="22"/>
          <w:lang w:val="ro-RO"/>
        </w:rPr>
        <w:t>Eniko Gall</w:t>
      </w:r>
      <w:r>
        <w:rPr>
          <w:rFonts w:asciiTheme="minorHAnsi" w:hAnsiTheme="minorHAnsi" w:cstheme="minorHAnsi"/>
          <w:sz w:val="22"/>
          <w:szCs w:val="22"/>
          <w:lang w:val="ro-RO"/>
        </w:rPr>
        <w:t>, psihologă</w:t>
      </w:r>
      <w:r w:rsidR="001928EA">
        <w:rPr>
          <w:rFonts w:asciiTheme="minorHAnsi" w:hAnsiTheme="minorHAnsi" w:cstheme="minorHAnsi"/>
          <w:sz w:val="22"/>
          <w:szCs w:val="22"/>
          <w:lang w:val="ro-RO"/>
        </w:rPr>
        <w:t xml:space="preserve"> cu peste 20 de ani de experiență în consilierea persoanelor afectate de violența de gen</w:t>
      </w:r>
      <w:r>
        <w:rPr>
          <w:rFonts w:asciiTheme="minorHAnsi" w:hAnsiTheme="minorHAnsi" w:cstheme="minorHAnsi"/>
          <w:sz w:val="22"/>
          <w:szCs w:val="22"/>
          <w:lang w:val="ro-RO"/>
        </w:rPr>
        <w:t xml:space="preserve"> și formatoare în domeniul violenței de gen în cadrul A.L.E.G.</w:t>
      </w:r>
    </w:p>
    <w:p w14:paraId="2BF8F9C2" w14:textId="77777777" w:rsidR="00BE3A39" w:rsidRDefault="00BE3A39" w:rsidP="001C4B0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  <w:lang w:val="ro-RO"/>
        </w:rPr>
      </w:pPr>
    </w:p>
    <w:p w14:paraId="658374CF" w14:textId="7F2BF9EA" w:rsidR="00BE3A39" w:rsidRPr="00BE3A39" w:rsidRDefault="00BE3A39" w:rsidP="001C4B0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  <w:lang w:val="ro-RO"/>
        </w:rPr>
      </w:pPr>
      <w:r w:rsidRPr="00BE3A39">
        <w:rPr>
          <w:rFonts w:asciiTheme="minorHAnsi" w:hAnsiTheme="minorHAnsi" w:cstheme="minorHAnsi"/>
          <w:b/>
          <w:bCs/>
          <w:sz w:val="22"/>
          <w:szCs w:val="22"/>
          <w:lang w:val="ro-RO"/>
        </w:rPr>
        <w:t>Adrian David</w:t>
      </w:r>
      <w:r>
        <w:rPr>
          <w:rFonts w:asciiTheme="minorHAnsi" w:hAnsiTheme="minorHAnsi" w:cstheme="minorHAnsi"/>
          <w:sz w:val="22"/>
          <w:szCs w:val="22"/>
          <w:lang w:val="ro-RO"/>
        </w:rPr>
        <w:t>, psihoterapeut</w:t>
      </w:r>
    </w:p>
    <w:p w14:paraId="5C6D0FDA" w14:textId="64F6AD30" w:rsidR="003C7883" w:rsidRPr="003C7883" w:rsidRDefault="003C7883" w:rsidP="001C4B0B">
      <w:pPr>
        <w:shd w:val="clear" w:color="auto" w:fill="FFFFFF"/>
        <w:jc w:val="both"/>
        <w:rPr>
          <w:rFonts w:eastAsia="Times New Roman" w:cstheme="minorHAnsi"/>
        </w:rPr>
      </w:pPr>
    </w:p>
    <w:p w14:paraId="4DA13D77" w14:textId="4C05B901" w:rsidR="003C7883" w:rsidRPr="00BE3A39" w:rsidRDefault="003C7883" w:rsidP="001C4B0B">
      <w:pPr>
        <w:jc w:val="both"/>
        <w:rPr>
          <w:rFonts w:cstheme="minorHAnsi"/>
          <w:b/>
          <w:lang w:val="ro-RO"/>
        </w:rPr>
      </w:pPr>
    </w:p>
    <w:sectPr w:rsidR="003C7883" w:rsidRPr="00BE3A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B4165"/>
    <w:multiLevelType w:val="hybridMultilevel"/>
    <w:tmpl w:val="540A53EA"/>
    <w:lvl w:ilvl="0" w:tplc="8DFCA2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D0FF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E2E5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B0F8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FA9A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1077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74B0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9A3D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D7038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B7DE0"/>
    <w:multiLevelType w:val="hybridMultilevel"/>
    <w:tmpl w:val="ADBA46EA"/>
    <w:lvl w:ilvl="0" w:tplc="0418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3171223"/>
    <w:multiLevelType w:val="multilevel"/>
    <w:tmpl w:val="0A303E52"/>
    <w:lvl w:ilvl="0">
      <w:start w:val="1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80" w:hanging="1440"/>
      </w:pPr>
      <w:rPr>
        <w:rFonts w:hint="default"/>
      </w:rPr>
    </w:lvl>
  </w:abstractNum>
  <w:abstractNum w:abstractNumId="3" w15:restartNumberingAfterBreak="0">
    <w:nsid w:val="14B0FF2F"/>
    <w:multiLevelType w:val="hybridMultilevel"/>
    <w:tmpl w:val="B3566E6E"/>
    <w:lvl w:ilvl="0" w:tplc="E28E12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F2FFA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AD68F3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2A9D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2CD9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0E9B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4857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FAF7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A875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560660"/>
    <w:multiLevelType w:val="multilevel"/>
    <w:tmpl w:val="7CC89928"/>
    <w:lvl w:ilvl="0">
      <w:start w:val="1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F343D8B"/>
    <w:multiLevelType w:val="multilevel"/>
    <w:tmpl w:val="626AE0F2"/>
    <w:lvl w:ilvl="0">
      <w:start w:val="9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26245D18"/>
    <w:multiLevelType w:val="hybridMultilevel"/>
    <w:tmpl w:val="52B69FB2"/>
    <w:lvl w:ilvl="0" w:tplc="1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29794EAB"/>
    <w:multiLevelType w:val="hybridMultilevel"/>
    <w:tmpl w:val="5B7282B4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7C2BD6"/>
    <w:multiLevelType w:val="multilevel"/>
    <w:tmpl w:val="E8F48246"/>
    <w:lvl w:ilvl="0">
      <w:start w:val="11"/>
      <w:numFmt w:val="decimal"/>
      <w:lvlText w:val="%1"/>
      <w:lvlJc w:val="left"/>
      <w:pPr>
        <w:ind w:left="1070" w:hanging="1070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1070" w:hanging="1070"/>
      </w:pPr>
      <w:rPr>
        <w:rFonts w:hint="default"/>
      </w:rPr>
    </w:lvl>
    <w:lvl w:ilvl="2">
      <w:start w:val="11"/>
      <w:numFmt w:val="decimal"/>
      <w:lvlText w:val="%1.%2-%3"/>
      <w:lvlJc w:val="left"/>
      <w:pPr>
        <w:ind w:left="1070" w:hanging="1070"/>
      </w:pPr>
      <w:rPr>
        <w:rFonts w:hint="default"/>
      </w:rPr>
    </w:lvl>
    <w:lvl w:ilvl="3">
      <w:start w:val="30"/>
      <w:numFmt w:val="decimal"/>
      <w:lvlText w:val="%1.%2-%3.%4"/>
      <w:lvlJc w:val="left"/>
      <w:pPr>
        <w:ind w:left="1070" w:hanging="107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22F41B5"/>
    <w:multiLevelType w:val="hybridMultilevel"/>
    <w:tmpl w:val="AAD8B6A6"/>
    <w:lvl w:ilvl="0" w:tplc="774AD05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F1AB6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0FE33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78A3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42ED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1083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D6DD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2092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F03A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6FB99F"/>
    <w:multiLevelType w:val="hybridMultilevel"/>
    <w:tmpl w:val="5C2C6338"/>
    <w:lvl w:ilvl="0" w:tplc="F2E4D56C">
      <w:start w:val="1"/>
      <w:numFmt w:val="decimal"/>
      <w:lvlText w:val="%1."/>
      <w:lvlJc w:val="left"/>
      <w:pPr>
        <w:ind w:left="900" w:hanging="360"/>
      </w:pPr>
    </w:lvl>
    <w:lvl w:ilvl="1" w:tplc="3BEC3C4C">
      <w:start w:val="1"/>
      <w:numFmt w:val="lowerLetter"/>
      <w:lvlText w:val="%2."/>
      <w:lvlJc w:val="left"/>
      <w:pPr>
        <w:ind w:left="1440" w:hanging="360"/>
      </w:pPr>
    </w:lvl>
    <w:lvl w:ilvl="2" w:tplc="81B0B912">
      <w:start w:val="1"/>
      <w:numFmt w:val="lowerRoman"/>
      <w:lvlText w:val="%3."/>
      <w:lvlJc w:val="right"/>
      <w:pPr>
        <w:ind w:left="2160" w:hanging="180"/>
      </w:pPr>
    </w:lvl>
    <w:lvl w:ilvl="3" w:tplc="6A383E70">
      <w:start w:val="1"/>
      <w:numFmt w:val="decimal"/>
      <w:lvlText w:val="%4."/>
      <w:lvlJc w:val="left"/>
      <w:pPr>
        <w:ind w:left="2880" w:hanging="360"/>
      </w:pPr>
    </w:lvl>
    <w:lvl w:ilvl="4" w:tplc="DC66B4E8">
      <w:start w:val="1"/>
      <w:numFmt w:val="lowerLetter"/>
      <w:lvlText w:val="%5."/>
      <w:lvlJc w:val="left"/>
      <w:pPr>
        <w:ind w:left="3600" w:hanging="360"/>
      </w:pPr>
    </w:lvl>
    <w:lvl w:ilvl="5" w:tplc="A2D44C34">
      <w:start w:val="1"/>
      <w:numFmt w:val="lowerRoman"/>
      <w:lvlText w:val="%6."/>
      <w:lvlJc w:val="right"/>
      <w:pPr>
        <w:ind w:left="4320" w:hanging="180"/>
      </w:pPr>
    </w:lvl>
    <w:lvl w:ilvl="6" w:tplc="C2802EF4">
      <w:start w:val="1"/>
      <w:numFmt w:val="decimal"/>
      <w:lvlText w:val="%7."/>
      <w:lvlJc w:val="left"/>
      <w:pPr>
        <w:ind w:left="5040" w:hanging="360"/>
      </w:pPr>
    </w:lvl>
    <w:lvl w:ilvl="7" w:tplc="CD6C42EA">
      <w:start w:val="1"/>
      <w:numFmt w:val="lowerLetter"/>
      <w:lvlText w:val="%8."/>
      <w:lvlJc w:val="left"/>
      <w:pPr>
        <w:ind w:left="5760" w:hanging="360"/>
      </w:pPr>
    </w:lvl>
    <w:lvl w:ilvl="8" w:tplc="6736D8B4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7249CE"/>
    <w:multiLevelType w:val="hybridMultilevel"/>
    <w:tmpl w:val="7534CDC8"/>
    <w:lvl w:ilvl="0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3CF2435E"/>
    <w:multiLevelType w:val="hybridMultilevel"/>
    <w:tmpl w:val="53963BFC"/>
    <w:lvl w:ilvl="0" w:tplc="70FE3348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F6426CF"/>
    <w:multiLevelType w:val="multilevel"/>
    <w:tmpl w:val="23E45DD4"/>
    <w:lvl w:ilvl="0">
      <w:start w:val="1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40B65217"/>
    <w:multiLevelType w:val="hybridMultilevel"/>
    <w:tmpl w:val="EAD45EBA"/>
    <w:lvl w:ilvl="0" w:tplc="70FE334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B66E25"/>
    <w:multiLevelType w:val="hybridMultilevel"/>
    <w:tmpl w:val="CE56740C"/>
    <w:lvl w:ilvl="0" w:tplc="7B6AFCF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AE407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CAC5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322A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B830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C5C79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0A00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5A2A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4852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7B1255"/>
    <w:multiLevelType w:val="multilevel"/>
    <w:tmpl w:val="DC203B94"/>
    <w:lvl w:ilvl="0">
      <w:start w:val="1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532D28CE"/>
    <w:multiLevelType w:val="hybridMultilevel"/>
    <w:tmpl w:val="42F40390"/>
    <w:lvl w:ilvl="0" w:tplc="0418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8130E18"/>
    <w:multiLevelType w:val="hybridMultilevel"/>
    <w:tmpl w:val="E474CAE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63027E92"/>
    <w:multiLevelType w:val="hybridMultilevel"/>
    <w:tmpl w:val="FBA6BC44"/>
    <w:lvl w:ilvl="0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6388157F"/>
    <w:multiLevelType w:val="multilevel"/>
    <w:tmpl w:val="99AA938A"/>
    <w:lvl w:ilvl="0">
      <w:start w:val="9"/>
      <w:numFmt w:val="decimal"/>
      <w:lvlText w:val="%1.0"/>
      <w:lvlJc w:val="left"/>
      <w:pPr>
        <w:ind w:left="1500" w:hanging="39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222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7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70" w:hanging="1800"/>
      </w:pPr>
      <w:rPr>
        <w:rFonts w:hint="default"/>
      </w:rPr>
    </w:lvl>
  </w:abstractNum>
  <w:abstractNum w:abstractNumId="21" w15:restartNumberingAfterBreak="0">
    <w:nsid w:val="6A0B7423"/>
    <w:multiLevelType w:val="hybridMultilevel"/>
    <w:tmpl w:val="7E46A6AE"/>
    <w:lvl w:ilvl="0" w:tplc="0418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DA52D30"/>
    <w:multiLevelType w:val="hybridMultilevel"/>
    <w:tmpl w:val="79D2E8FA"/>
    <w:lvl w:ilvl="0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6E034876"/>
    <w:multiLevelType w:val="hybridMultilevel"/>
    <w:tmpl w:val="57FE0ECC"/>
    <w:lvl w:ilvl="0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6FE16583"/>
    <w:multiLevelType w:val="multilevel"/>
    <w:tmpl w:val="56D0F99E"/>
    <w:lvl w:ilvl="0">
      <w:start w:val="9"/>
      <w:numFmt w:val="decimal"/>
      <w:lvlText w:val="%1.0"/>
      <w:lvlJc w:val="left"/>
      <w:pPr>
        <w:ind w:left="1110" w:hanging="39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83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1800"/>
      </w:pPr>
      <w:rPr>
        <w:rFonts w:hint="default"/>
      </w:rPr>
    </w:lvl>
  </w:abstractNum>
  <w:abstractNum w:abstractNumId="25" w15:restartNumberingAfterBreak="0">
    <w:nsid w:val="786B6E55"/>
    <w:multiLevelType w:val="multilevel"/>
    <w:tmpl w:val="0B3AF0C6"/>
    <w:lvl w:ilvl="0">
      <w:start w:val="1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789928582">
    <w:abstractNumId w:val="9"/>
  </w:num>
  <w:num w:numId="2" w16cid:durableId="2081436799">
    <w:abstractNumId w:val="15"/>
  </w:num>
  <w:num w:numId="3" w16cid:durableId="397048503">
    <w:abstractNumId w:val="0"/>
  </w:num>
  <w:num w:numId="4" w16cid:durableId="1616445611">
    <w:abstractNumId w:val="3"/>
  </w:num>
  <w:num w:numId="5" w16cid:durableId="295910614">
    <w:abstractNumId w:val="10"/>
  </w:num>
  <w:num w:numId="6" w16cid:durableId="186607192">
    <w:abstractNumId w:val="1"/>
  </w:num>
  <w:num w:numId="7" w16cid:durableId="355889348">
    <w:abstractNumId w:val="23"/>
  </w:num>
  <w:num w:numId="8" w16cid:durableId="1724597807">
    <w:abstractNumId w:val="19"/>
  </w:num>
  <w:num w:numId="9" w16cid:durableId="2013022571">
    <w:abstractNumId w:val="13"/>
  </w:num>
  <w:num w:numId="10" w16cid:durableId="1644894852">
    <w:abstractNumId w:val="25"/>
  </w:num>
  <w:num w:numId="11" w16cid:durableId="218591195">
    <w:abstractNumId w:val="21"/>
  </w:num>
  <w:num w:numId="12" w16cid:durableId="1540774353">
    <w:abstractNumId w:val="4"/>
  </w:num>
  <w:num w:numId="13" w16cid:durableId="1326474928">
    <w:abstractNumId w:val="2"/>
  </w:num>
  <w:num w:numId="14" w16cid:durableId="1381632317">
    <w:abstractNumId w:val="16"/>
  </w:num>
  <w:num w:numId="15" w16cid:durableId="1186480591">
    <w:abstractNumId w:val="22"/>
  </w:num>
  <w:num w:numId="16" w16cid:durableId="1053117825">
    <w:abstractNumId w:val="7"/>
  </w:num>
  <w:num w:numId="17" w16cid:durableId="437868546">
    <w:abstractNumId w:val="11"/>
  </w:num>
  <w:num w:numId="18" w16cid:durableId="184639333">
    <w:abstractNumId w:val="17"/>
  </w:num>
  <w:num w:numId="19" w16cid:durableId="1343120491">
    <w:abstractNumId w:val="6"/>
  </w:num>
  <w:num w:numId="20" w16cid:durableId="1055201794">
    <w:abstractNumId w:val="18"/>
  </w:num>
  <w:num w:numId="21" w16cid:durableId="577129034">
    <w:abstractNumId w:val="14"/>
  </w:num>
  <w:num w:numId="22" w16cid:durableId="1906988754">
    <w:abstractNumId w:val="8"/>
  </w:num>
  <w:num w:numId="23" w16cid:durableId="680350402">
    <w:abstractNumId w:val="5"/>
  </w:num>
  <w:num w:numId="24" w16cid:durableId="925268874">
    <w:abstractNumId w:val="12"/>
  </w:num>
  <w:num w:numId="25" w16cid:durableId="1748573739">
    <w:abstractNumId w:val="20"/>
  </w:num>
  <w:num w:numId="26" w16cid:durableId="60183984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4DFC956"/>
    <w:rsid w:val="0001192E"/>
    <w:rsid w:val="000918E1"/>
    <w:rsid w:val="000D3F2B"/>
    <w:rsid w:val="000D4518"/>
    <w:rsid w:val="00102CB1"/>
    <w:rsid w:val="00115821"/>
    <w:rsid w:val="001351AB"/>
    <w:rsid w:val="001928EA"/>
    <w:rsid w:val="001A5BFD"/>
    <w:rsid w:val="001B2299"/>
    <w:rsid w:val="001C4B0B"/>
    <w:rsid w:val="001C73A3"/>
    <w:rsid w:val="002221E4"/>
    <w:rsid w:val="002341A4"/>
    <w:rsid w:val="00257E94"/>
    <w:rsid w:val="002D449E"/>
    <w:rsid w:val="002E4936"/>
    <w:rsid w:val="00315EDA"/>
    <w:rsid w:val="003450FB"/>
    <w:rsid w:val="0035108C"/>
    <w:rsid w:val="003C7883"/>
    <w:rsid w:val="003D37C2"/>
    <w:rsid w:val="003D4E14"/>
    <w:rsid w:val="003E01CD"/>
    <w:rsid w:val="00461072"/>
    <w:rsid w:val="004B39C8"/>
    <w:rsid w:val="004D6595"/>
    <w:rsid w:val="004F1EFF"/>
    <w:rsid w:val="005243E0"/>
    <w:rsid w:val="00551546"/>
    <w:rsid w:val="00557E05"/>
    <w:rsid w:val="006174EC"/>
    <w:rsid w:val="00670671"/>
    <w:rsid w:val="0068117D"/>
    <w:rsid w:val="006B0E52"/>
    <w:rsid w:val="006B5A52"/>
    <w:rsid w:val="00706E3A"/>
    <w:rsid w:val="00734491"/>
    <w:rsid w:val="0074643E"/>
    <w:rsid w:val="00760BB1"/>
    <w:rsid w:val="007B275E"/>
    <w:rsid w:val="007E16FC"/>
    <w:rsid w:val="00871CC2"/>
    <w:rsid w:val="00871DCD"/>
    <w:rsid w:val="008725CE"/>
    <w:rsid w:val="008740EF"/>
    <w:rsid w:val="0088022E"/>
    <w:rsid w:val="008A5746"/>
    <w:rsid w:val="008D4F4E"/>
    <w:rsid w:val="008E2B87"/>
    <w:rsid w:val="0090257C"/>
    <w:rsid w:val="00915DAE"/>
    <w:rsid w:val="009238C9"/>
    <w:rsid w:val="009321E5"/>
    <w:rsid w:val="00972E20"/>
    <w:rsid w:val="00984CBC"/>
    <w:rsid w:val="0098684A"/>
    <w:rsid w:val="009A1DDC"/>
    <w:rsid w:val="009B2683"/>
    <w:rsid w:val="009E6356"/>
    <w:rsid w:val="00A05652"/>
    <w:rsid w:val="00A36C27"/>
    <w:rsid w:val="00A80979"/>
    <w:rsid w:val="00A9269B"/>
    <w:rsid w:val="00AC3350"/>
    <w:rsid w:val="00B234B1"/>
    <w:rsid w:val="00B363E6"/>
    <w:rsid w:val="00BA3492"/>
    <w:rsid w:val="00BB76FE"/>
    <w:rsid w:val="00BC2AEE"/>
    <w:rsid w:val="00BD70B1"/>
    <w:rsid w:val="00BE3A39"/>
    <w:rsid w:val="00CD1D52"/>
    <w:rsid w:val="00CF4401"/>
    <w:rsid w:val="00D36B39"/>
    <w:rsid w:val="00D639D9"/>
    <w:rsid w:val="00D7007B"/>
    <w:rsid w:val="00E6350C"/>
    <w:rsid w:val="00E83F04"/>
    <w:rsid w:val="00E87A92"/>
    <w:rsid w:val="00EB04DA"/>
    <w:rsid w:val="00F0710C"/>
    <w:rsid w:val="00F560C7"/>
    <w:rsid w:val="00FA398D"/>
    <w:rsid w:val="00FB4210"/>
    <w:rsid w:val="00FB4420"/>
    <w:rsid w:val="00FE5970"/>
    <w:rsid w:val="034C9FA4"/>
    <w:rsid w:val="063DD09D"/>
    <w:rsid w:val="08C73CD3"/>
    <w:rsid w:val="0B75616C"/>
    <w:rsid w:val="0F1108B9"/>
    <w:rsid w:val="102A414A"/>
    <w:rsid w:val="14DFC956"/>
    <w:rsid w:val="15131C24"/>
    <w:rsid w:val="17A35C8A"/>
    <w:rsid w:val="1A60C285"/>
    <w:rsid w:val="1F9B5796"/>
    <w:rsid w:val="205DC965"/>
    <w:rsid w:val="20D3F0E2"/>
    <w:rsid w:val="2D0DAD45"/>
    <w:rsid w:val="3033274E"/>
    <w:rsid w:val="353A0343"/>
    <w:rsid w:val="375DEF25"/>
    <w:rsid w:val="39C6BAAF"/>
    <w:rsid w:val="3F5E8E8B"/>
    <w:rsid w:val="43EAE288"/>
    <w:rsid w:val="4659238B"/>
    <w:rsid w:val="47F4F3EC"/>
    <w:rsid w:val="482E3FAA"/>
    <w:rsid w:val="4990C44D"/>
    <w:rsid w:val="4E148F6F"/>
    <w:rsid w:val="4F53AC44"/>
    <w:rsid w:val="5A7CCE4F"/>
    <w:rsid w:val="5AC2BAF6"/>
    <w:rsid w:val="5F004078"/>
    <w:rsid w:val="5F02AE96"/>
    <w:rsid w:val="6247E804"/>
    <w:rsid w:val="63D8BEF2"/>
    <w:rsid w:val="6449EA15"/>
    <w:rsid w:val="674DA9F3"/>
    <w:rsid w:val="686F597D"/>
    <w:rsid w:val="6A0B29DE"/>
    <w:rsid w:val="7346D54E"/>
    <w:rsid w:val="743E6276"/>
    <w:rsid w:val="74796812"/>
    <w:rsid w:val="7FB03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CD1C0E"/>
  <w15:chartTrackingRefBased/>
  <w15:docId w15:val="{BC353A8B-1145-476A-A20B-FB3C3C611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868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8684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8684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68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684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8684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868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684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234B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234B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C7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1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sociatia-anais.ro/" TargetMode="External"/><Relationship Id="rId13" Type="http://schemas.openxmlformats.org/officeDocument/2006/relationships/hyperlink" Target="https://www.necuvinte.ro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work-with-perpetrators.eu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sieureusesc.ro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wilpf.org/" TargetMode="External"/><Relationship Id="rId5" Type="http://schemas.openxmlformats.org/officeDocument/2006/relationships/styles" Target="styles.xml"/><Relationship Id="rId15" Type="http://schemas.openxmlformats.org/officeDocument/2006/relationships/hyperlink" Target="file:///C:\Users\camel\Downloads\Asocia&#539;iei%20pentru%20Libertate%20&#537;i%20Egalitate%20de%20Gen%20&#8211;%20A.L.E.G" TargetMode="External"/><Relationship Id="rId10" Type="http://schemas.openxmlformats.org/officeDocument/2006/relationships/hyperlink" Target="https://wave-network.org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anes.gov.ro/" TargetMode="External"/><Relationship Id="rId14" Type="http://schemas.openxmlformats.org/officeDocument/2006/relationships/hyperlink" Target="https://www.ngorc.org.u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5e526a-6ea4-4967-b3ca-1ee0b415b933">
      <Terms xmlns="http://schemas.microsoft.com/office/infopath/2007/PartnerControls"/>
    </lcf76f155ced4ddcb4097134ff3c332f>
    <Submitted xmlns="ca5e526a-6ea4-4967-b3ca-1ee0b415b933" xsi:nil="true"/>
    <TaxCatchAll xmlns="2f68774f-995c-4683-9561-0023b3886df4" xsi:nil="true"/>
    <FolderContents xmlns="ca5e526a-6ea4-4967-b3ca-1ee0b415b93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63363447D3214099757B4751E7C154" ma:contentTypeVersion="18" ma:contentTypeDescription="Create a new document." ma:contentTypeScope="" ma:versionID="9e9966b68d79e9d1287a9082fcd9726e">
  <xsd:schema xmlns:xsd="http://www.w3.org/2001/XMLSchema" xmlns:xs="http://www.w3.org/2001/XMLSchema" xmlns:p="http://schemas.microsoft.com/office/2006/metadata/properties" xmlns:ns2="ca5e526a-6ea4-4967-b3ca-1ee0b415b933" xmlns:ns3="2f68774f-995c-4683-9561-0023b3886df4" targetNamespace="http://schemas.microsoft.com/office/2006/metadata/properties" ma:root="true" ma:fieldsID="0743e5c2f12d4f38a46c54f277355d9f" ns2:_="" ns3:_="">
    <xsd:import namespace="ca5e526a-6ea4-4967-b3ca-1ee0b415b933"/>
    <xsd:import namespace="2f68774f-995c-4683-9561-0023b3886d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FolderContents" minOccurs="0"/>
                <xsd:element ref="ns2:Submitt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5e526a-6ea4-4967-b3ca-1ee0b415b9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763e4f2-e70f-47bc-bc36-bf49773033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FolderContents" ma:index="24" nillable="true" ma:displayName="Details" ma:format="Dropdown" ma:internalName="FolderContents">
      <xsd:simpleType>
        <xsd:restriction base="dms:Note">
          <xsd:maxLength value="255"/>
        </xsd:restriction>
      </xsd:simpleType>
    </xsd:element>
    <xsd:element name="Submitted" ma:index="25" nillable="true" ma:displayName="Submitted" ma:description="Please indicate whether or not the file has been submitted to the application site" ma:format="Dropdown" ma:internalName="Submitted">
      <xsd:simpleType>
        <xsd:union memberTypes="dms:Text">
          <xsd:simpleType>
            <xsd:restriction base="dms:Choice">
              <xsd:enumeration value="Uploaded to SAMS Domestic"/>
              <xsd:enumeration value="Final Program Staff Review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68774f-995c-4683-9561-0023b3886df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f4ad796-55b3-4390-819e-5453f58e70cd}" ma:internalName="TaxCatchAll" ma:showField="CatchAllData" ma:web="2f68774f-995c-4683-9561-0023b3886d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4EAF17-EEE7-4B3E-926B-B6B73F82EA1B}">
  <ds:schemaRefs>
    <ds:schemaRef ds:uri="http://schemas.microsoft.com/office/2006/metadata/properties"/>
    <ds:schemaRef ds:uri="http://schemas.microsoft.com/office/infopath/2007/PartnerControls"/>
    <ds:schemaRef ds:uri="ca5e526a-6ea4-4967-b3ca-1ee0b415b933"/>
    <ds:schemaRef ds:uri="2f68774f-995c-4683-9561-0023b3886df4"/>
  </ds:schemaRefs>
</ds:datastoreItem>
</file>

<file path=customXml/itemProps2.xml><?xml version="1.0" encoding="utf-8"?>
<ds:datastoreItem xmlns:ds="http://schemas.openxmlformats.org/officeDocument/2006/customXml" ds:itemID="{DBCCAD46-BA62-46EA-8B19-6C1A0AEA15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054D93-CB56-4AFE-934B-725D171DD1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5e526a-6ea4-4967-b3ca-1ee0b415b933"/>
    <ds:schemaRef ds:uri="2f68774f-995c-4683-9561-0023b3886d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996</Words>
  <Characters>5681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Hallam</dc:creator>
  <cp:keywords/>
  <dc:description/>
  <cp:lastModifiedBy>camelia.proca</cp:lastModifiedBy>
  <cp:revision>4</cp:revision>
  <dcterms:created xsi:type="dcterms:W3CDTF">2023-10-20T16:25:00Z</dcterms:created>
  <dcterms:modified xsi:type="dcterms:W3CDTF">2023-10-28T13:22:00Z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0x0101007863363447D3214099757B4751E7C154</vt:lpwstr>
  </property>
  <property fmtid="{D5CDD505-2E9C-101B-9397-08002B2CF9AE}" pid="3" name="GrammarlyDocumentId">
    <vt:lpwstr>aaa99f14f363765053114303398908781bcdd2d74898dc526e76fffcb350d10c</vt:lpwstr>
  </property>
</Properties>
</file>