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74FF" w14:textId="24818CB7" w:rsidR="00882F36" w:rsidRPr="00F164B1" w:rsidRDefault="00882F36" w:rsidP="00BA30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CF1B27" w14:textId="6722DDBE" w:rsidR="00882F36" w:rsidRPr="00F164B1" w:rsidRDefault="00882F36" w:rsidP="00F66D0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64B1">
        <w:rPr>
          <w:rFonts w:ascii="Times New Roman" w:hAnsi="Times New Roman" w:cs="Times New Roman"/>
          <w:b/>
          <w:sz w:val="24"/>
          <w:szCs w:val="24"/>
        </w:rPr>
        <w:t xml:space="preserve">Anexa la </w:t>
      </w:r>
      <w:r w:rsidR="00BA3078" w:rsidRPr="00D0716B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385169B5" w14:textId="77777777" w:rsidR="003306F9" w:rsidRPr="00F164B1" w:rsidRDefault="003306F9" w:rsidP="00F66D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51039F" w14:textId="77777777" w:rsidR="006366B0" w:rsidRPr="00F164B1" w:rsidRDefault="006366B0" w:rsidP="00F66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24"/>
      <w:bookmarkStart w:id="1" w:name="OLE_LINK25"/>
      <w:bookmarkStart w:id="2" w:name="OLE_LINK26"/>
    </w:p>
    <w:bookmarkEnd w:id="0"/>
    <w:bookmarkEnd w:id="1"/>
    <w:bookmarkEnd w:id="2"/>
    <w:p w14:paraId="05A78D79" w14:textId="76CB44EB" w:rsidR="00F164B1" w:rsidRPr="00F164B1" w:rsidRDefault="005009F1" w:rsidP="00F164B1">
      <w:pPr>
        <w:pStyle w:val="Corp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164B1">
        <w:rPr>
          <w:rFonts w:ascii="Times New Roman" w:hAnsi="Times New Roman" w:cs="Times New Roman"/>
          <w:b/>
        </w:rPr>
        <w:t xml:space="preserve">Regulamentul </w:t>
      </w:r>
      <w:r w:rsidR="00F164B1" w:rsidRPr="00F164B1">
        <w:rPr>
          <w:rFonts w:ascii="Times New Roman" w:hAnsi="Times New Roman" w:cs="Times New Roman"/>
          <w:b/>
        </w:rPr>
        <w:t xml:space="preserve">Procedurii de control </w:t>
      </w:r>
      <w:r w:rsidR="00F164B1" w:rsidRPr="00F164B1">
        <w:rPr>
          <w:rFonts w:ascii="Times New Roman" w:hAnsi="Times New Roman" w:cs="Times New Roman"/>
          <w:b/>
          <w:bCs/>
          <w:color w:val="auto"/>
        </w:rPr>
        <w:t xml:space="preserve">a organismului de autoreglementare U.N.B.R. în aplicarea </w:t>
      </w:r>
    </w:p>
    <w:p w14:paraId="526502DD" w14:textId="082BB86C" w:rsidR="00F164B1" w:rsidRDefault="00F164B1" w:rsidP="00F164B1">
      <w:pPr>
        <w:pStyle w:val="Corp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F164B1">
        <w:rPr>
          <w:rFonts w:ascii="Times New Roman" w:hAnsi="Times New Roman" w:cs="Times New Roman"/>
          <w:b/>
          <w:bCs/>
          <w:color w:val="auto"/>
        </w:rPr>
        <w:t xml:space="preserve">Legii nr. 129/2019 pentru prevenirea și combaterea spălării banilor și finanțării terorismului </w:t>
      </w:r>
    </w:p>
    <w:p w14:paraId="379FC6D1" w14:textId="77777777" w:rsidR="00F164B1" w:rsidRDefault="00F164B1" w:rsidP="00F164B1">
      <w:pPr>
        <w:pStyle w:val="Corp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F8991CF" w14:textId="7D27FFFF" w:rsidR="00F164B1" w:rsidRDefault="00F164B1" w:rsidP="00F164B1">
      <w:pPr>
        <w:pStyle w:val="Corp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  <w:t xml:space="preserve">Capitolul I. - Controlul </w:t>
      </w:r>
      <w:r w:rsidR="00C340F6">
        <w:rPr>
          <w:rFonts w:ascii="Times New Roman" w:hAnsi="Times New Roman" w:cs="Times New Roman"/>
          <w:b/>
          <w:bCs/>
          <w:color w:val="auto"/>
        </w:rPr>
        <w:t>realizat în mod aleatoriu</w:t>
      </w:r>
      <w:r w:rsidR="00C340F6">
        <w:rPr>
          <w:rFonts w:ascii="Times New Roman" w:hAnsi="Times New Roman"/>
          <w:b/>
          <w:bCs/>
          <w:color w:val="auto"/>
        </w:rPr>
        <w:t>.</w:t>
      </w:r>
    </w:p>
    <w:p w14:paraId="71C5A971" w14:textId="77777777" w:rsidR="00F164B1" w:rsidRDefault="00F164B1" w:rsidP="00F164B1">
      <w:pPr>
        <w:pStyle w:val="Corp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9367F84" w14:textId="2D45467A" w:rsidR="00522331" w:rsidRDefault="00F164B1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</w:r>
      <w:r w:rsidRPr="00F164B1">
        <w:rPr>
          <w:rFonts w:ascii="Times New Roman" w:hAnsi="Times New Roman" w:cs="Times New Roman"/>
          <w:b/>
          <w:bCs/>
          <w:color w:val="auto"/>
        </w:rPr>
        <w:t>Art. 1.</w:t>
      </w:r>
      <w:r>
        <w:rPr>
          <w:rFonts w:ascii="Times New Roman" w:hAnsi="Times New Roman" w:cs="Times New Roman"/>
          <w:color w:val="auto"/>
        </w:rPr>
        <w:t xml:space="preserve"> </w:t>
      </w:r>
      <w:r w:rsidR="00695BBA">
        <w:rPr>
          <w:rFonts w:ascii="Times New Roman" w:hAnsi="Times New Roman"/>
          <w:color w:val="auto"/>
        </w:rPr>
        <w:t xml:space="preserve">Persoanele cu atribuții de control din cadrul </w:t>
      </w:r>
      <w:r w:rsidR="00C340F6">
        <w:rPr>
          <w:rFonts w:ascii="Times New Roman" w:hAnsi="Times New Roman"/>
          <w:color w:val="auto"/>
        </w:rPr>
        <w:t>baroului</w:t>
      </w:r>
      <w:r>
        <w:rPr>
          <w:rFonts w:ascii="Times New Roman" w:hAnsi="Times New Roman"/>
          <w:color w:val="auto"/>
        </w:rPr>
        <w:t xml:space="preserve"> </w:t>
      </w:r>
      <w:r w:rsidR="00695BBA">
        <w:rPr>
          <w:rFonts w:ascii="Times New Roman" w:hAnsi="Times New Roman"/>
          <w:color w:val="auto"/>
        </w:rPr>
        <w:t>vor</w:t>
      </w:r>
      <w:r>
        <w:rPr>
          <w:rFonts w:ascii="Times New Roman" w:hAnsi="Times New Roman"/>
          <w:color w:val="auto"/>
        </w:rPr>
        <w:t xml:space="preserve"> solicita </w:t>
      </w:r>
      <w:r w:rsidR="00695BBA">
        <w:rPr>
          <w:rFonts w:ascii="Times New Roman" w:hAnsi="Times New Roman"/>
          <w:color w:val="auto"/>
        </w:rPr>
        <w:t>avocaților</w:t>
      </w:r>
      <w:r w:rsidR="00C87788">
        <w:rPr>
          <w:rFonts w:ascii="Times New Roman" w:hAnsi="Times New Roman"/>
          <w:color w:val="auto"/>
        </w:rPr>
        <w:t xml:space="preserve"> </w:t>
      </w:r>
      <w:r w:rsidR="005858CE">
        <w:rPr>
          <w:rFonts w:ascii="Times New Roman" w:hAnsi="Times New Roman"/>
          <w:color w:val="auto"/>
        </w:rPr>
        <w:t>selectați</w:t>
      </w:r>
      <w:r w:rsidR="00C87788">
        <w:rPr>
          <w:rFonts w:ascii="Times New Roman" w:hAnsi="Times New Roman"/>
          <w:color w:val="auto"/>
        </w:rPr>
        <w:t xml:space="preserve"> </w:t>
      </w:r>
      <w:r w:rsidR="00695BBA">
        <w:rPr>
          <w:rFonts w:ascii="Times New Roman" w:hAnsi="Times New Roman"/>
          <w:color w:val="auto"/>
        </w:rPr>
        <w:t xml:space="preserve"> în mod aleatoriu utilizând </w:t>
      </w:r>
      <w:r w:rsidR="00C87788">
        <w:rPr>
          <w:rFonts w:ascii="Times New Roman" w:hAnsi="Times New Roman"/>
          <w:color w:val="auto"/>
        </w:rPr>
        <w:t>programul informatic pus la dispoziție de către U</w:t>
      </w:r>
      <w:r w:rsidR="00E44907">
        <w:rPr>
          <w:rFonts w:ascii="Times New Roman" w:hAnsi="Times New Roman"/>
          <w:color w:val="auto"/>
        </w:rPr>
        <w:t>.</w:t>
      </w:r>
      <w:r w:rsidR="00C87788">
        <w:rPr>
          <w:rFonts w:ascii="Times New Roman" w:hAnsi="Times New Roman"/>
          <w:color w:val="auto"/>
        </w:rPr>
        <w:t>N</w:t>
      </w:r>
      <w:r w:rsidR="00E44907">
        <w:rPr>
          <w:rFonts w:ascii="Times New Roman" w:hAnsi="Times New Roman"/>
          <w:color w:val="auto"/>
        </w:rPr>
        <w:t>.</w:t>
      </w:r>
      <w:r w:rsidR="00C87788">
        <w:rPr>
          <w:rFonts w:ascii="Times New Roman" w:hAnsi="Times New Roman"/>
          <w:color w:val="auto"/>
        </w:rPr>
        <w:t>B</w:t>
      </w:r>
      <w:r w:rsidR="00E44907">
        <w:rPr>
          <w:rFonts w:ascii="Times New Roman" w:hAnsi="Times New Roman"/>
          <w:color w:val="auto"/>
        </w:rPr>
        <w:t>.</w:t>
      </w:r>
      <w:r w:rsidR="00C87788">
        <w:rPr>
          <w:rFonts w:ascii="Times New Roman" w:hAnsi="Times New Roman"/>
          <w:color w:val="auto"/>
        </w:rPr>
        <w:t>R</w:t>
      </w:r>
      <w:r w:rsidR="00E44907">
        <w:rPr>
          <w:rFonts w:ascii="Times New Roman" w:hAnsi="Times New Roman"/>
          <w:color w:val="auto"/>
        </w:rPr>
        <w:t>.</w:t>
      </w:r>
      <w:r w:rsidR="00C87788">
        <w:rPr>
          <w:rFonts w:ascii="Times New Roman" w:hAnsi="Times New Roman"/>
          <w:color w:val="auto"/>
        </w:rPr>
        <w:t xml:space="preserve"> prin intermediul </w:t>
      </w:r>
      <w:r w:rsidR="00E44907" w:rsidRPr="00625424">
        <w:rPr>
          <w:rFonts w:ascii="Times New Roman" w:hAnsi="Times New Roman" w:cs="Times New Roman"/>
          <w:i/>
          <w:iCs/>
          <w:color w:val="050708"/>
          <w:shd w:val="clear" w:color="auto" w:fill="FFFFFF"/>
        </w:rPr>
        <w:t>Tabloului avocaților din platforma ifep.ro</w:t>
      </w:r>
      <w:r w:rsidR="00695BBA">
        <w:rPr>
          <w:rFonts w:ascii="Times New Roman" w:hAnsi="Times New Roman"/>
          <w:color w:val="auto"/>
        </w:rPr>
        <w:t>,</w:t>
      </w:r>
      <w:r>
        <w:rPr>
          <w:rFonts w:ascii="Times New Roman" w:hAnsi="Times New Roman"/>
          <w:color w:val="auto"/>
        </w:rPr>
        <w:t xml:space="preserve"> să </w:t>
      </w:r>
      <w:r w:rsidR="00566A75">
        <w:rPr>
          <w:rFonts w:ascii="Times New Roman" w:hAnsi="Times New Roman"/>
          <w:color w:val="auto"/>
        </w:rPr>
        <w:t>completeze și să semneze</w:t>
      </w:r>
      <w:r>
        <w:rPr>
          <w:rFonts w:ascii="Times New Roman" w:hAnsi="Times New Roman"/>
          <w:color w:val="auto"/>
        </w:rPr>
        <w:t xml:space="preserve"> o declarație pe proprie răspundere potrivit </w:t>
      </w:r>
      <w:r w:rsidRPr="00DC3531">
        <w:rPr>
          <w:rFonts w:ascii="Times New Roman" w:hAnsi="Times New Roman"/>
          <w:b/>
          <w:bCs/>
          <w:i/>
          <w:iCs/>
          <w:color w:val="auto"/>
        </w:rPr>
        <w:t>Anex</w:t>
      </w:r>
      <w:r w:rsidR="00762334" w:rsidRPr="00DC3531">
        <w:rPr>
          <w:rFonts w:ascii="Times New Roman" w:hAnsi="Times New Roman"/>
          <w:b/>
          <w:bCs/>
          <w:i/>
          <w:iCs/>
          <w:color w:val="auto"/>
        </w:rPr>
        <w:t>ei 1</w:t>
      </w:r>
      <w:r w:rsidR="005858CE">
        <w:rPr>
          <w:rFonts w:ascii="Times New Roman" w:hAnsi="Times New Roman"/>
          <w:color w:val="auto"/>
        </w:rPr>
        <w:t>.</w:t>
      </w:r>
    </w:p>
    <w:p w14:paraId="40C6D318" w14:textId="77777777" w:rsidR="00C87788" w:rsidRDefault="00C87788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C87788">
        <w:rPr>
          <w:rFonts w:ascii="Times New Roman" w:hAnsi="Times New Roman"/>
          <w:b/>
          <w:bCs/>
          <w:color w:val="auto"/>
        </w:rPr>
        <w:t>Art. 2.</w:t>
      </w:r>
      <w:r>
        <w:rPr>
          <w:rFonts w:ascii="Times New Roman" w:hAnsi="Times New Roman"/>
          <w:color w:val="auto"/>
        </w:rPr>
        <w:t xml:space="preserve"> Programul informatic va fi de tip open-source în sistem blockchain public.</w:t>
      </w:r>
    </w:p>
    <w:p w14:paraId="40560D9D" w14:textId="77777777" w:rsidR="00C340F6" w:rsidRPr="00625424" w:rsidRDefault="00C87788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C87788">
        <w:rPr>
          <w:rFonts w:ascii="Times New Roman" w:hAnsi="Times New Roman"/>
          <w:b/>
          <w:bCs/>
          <w:color w:val="auto"/>
        </w:rPr>
        <w:t xml:space="preserve">Art. 3. </w:t>
      </w:r>
      <w:r w:rsidR="005858CE">
        <w:rPr>
          <w:rFonts w:ascii="Times New Roman" w:hAnsi="Times New Roman"/>
          <w:color w:val="auto"/>
        </w:rPr>
        <w:t xml:space="preserve">Programul informatic va fi accesat semestrial în primele 7 zile calendaristice din luna </w:t>
      </w:r>
      <w:r w:rsidR="005858CE" w:rsidRPr="00625424">
        <w:rPr>
          <w:rFonts w:ascii="Times New Roman" w:hAnsi="Times New Roman"/>
          <w:color w:val="auto"/>
        </w:rPr>
        <w:t xml:space="preserve">octombrie și în primele 7 zile calendaristice din luna aprilie a fiecărui an, urmând a fi selectați în mod aleatoriu un procent de 10% din avocații definitivi cu drept de exercitare a profesiei. </w:t>
      </w:r>
    </w:p>
    <w:p w14:paraId="12B773AA" w14:textId="009BA460" w:rsidR="00C87788" w:rsidRPr="00625424" w:rsidRDefault="00C340F6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 w:rsidRPr="00625424">
        <w:rPr>
          <w:rFonts w:ascii="Times New Roman" w:hAnsi="Times New Roman"/>
          <w:color w:val="auto"/>
        </w:rPr>
        <w:tab/>
      </w:r>
      <w:r w:rsidRPr="00625424">
        <w:rPr>
          <w:rFonts w:ascii="Times New Roman" w:hAnsi="Times New Roman"/>
          <w:b/>
          <w:bCs/>
          <w:color w:val="auto"/>
        </w:rPr>
        <w:t>Art. 4.</w:t>
      </w:r>
      <w:r w:rsidRPr="00625424">
        <w:rPr>
          <w:rFonts w:ascii="Times New Roman" w:hAnsi="Times New Roman"/>
          <w:color w:val="auto"/>
        </w:rPr>
        <w:t xml:space="preserve"> </w:t>
      </w:r>
      <w:r w:rsidR="005858CE" w:rsidRPr="00625424">
        <w:rPr>
          <w:rFonts w:ascii="Times New Roman" w:hAnsi="Times New Roman"/>
          <w:color w:val="auto"/>
        </w:rPr>
        <w:t>Avocații</w:t>
      </w:r>
      <w:r w:rsidRPr="00625424">
        <w:rPr>
          <w:rFonts w:ascii="Times New Roman" w:hAnsi="Times New Roman"/>
          <w:color w:val="auto"/>
        </w:rPr>
        <w:t xml:space="preserve"> </w:t>
      </w:r>
      <w:r w:rsidR="005858CE" w:rsidRPr="00625424">
        <w:rPr>
          <w:rFonts w:ascii="Times New Roman" w:hAnsi="Times New Roman"/>
          <w:color w:val="auto"/>
        </w:rPr>
        <w:t xml:space="preserve">selectați în mod aleatoriu nu mai pot fi </w:t>
      </w:r>
      <w:r w:rsidRPr="00625424">
        <w:rPr>
          <w:rFonts w:ascii="Times New Roman" w:hAnsi="Times New Roman"/>
          <w:color w:val="auto"/>
        </w:rPr>
        <w:t xml:space="preserve">selectați ulterior de către programul informatic pentru o perioadă de 5 ani de zile până la finalul anului </w:t>
      </w:r>
      <w:r w:rsidR="00E44907">
        <w:rPr>
          <w:rFonts w:ascii="Times New Roman" w:hAnsi="Times New Roman"/>
          <w:color w:val="auto"/>
        </w:rPr>
        <w:t>corespunzător.</w:t>
      </w:r>
    </w:p>
    <w:p w14:paraId="3017B19C" w14:textId="408EF814" w:rsidR="00291F78" w:rsidRPr="00625424" w:rsidRDefault="0060383B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 w:rsidRPr="00625424">
        <w:rPr>
          <w:rFonts w:ascii="Times New Roman" w:hAnsi="Times New Roman"/>
          <w:color w:val="auto"/>
        </w:rPr>
        <w:tab/>
      </w:r>
      <w:r w:rsidRPr="00625424">
        <w:rPr>
          <w:rFonts w:ascii="Times New Roman" w:hAnsi="Times New Roman"/>
          <w:b/>
          <w:bCs/>
          <w:color w:val="auto"/>
        </w:rPr>
        <w:t xml:space="preserve">Art. </w:t>
      </w:r>
      <w:r w:rsidR="00C340F6" w:rsidRPr="00625424">
        <w:rPr>
          <w:rFonts w:ascii="Times New Roman" w:hAnsi="Times New Roman"/>
          <w:b/>
          <w:bCs/>
          <w:color w:val="auto"/>
        </w:rPr>
        <w:t>5</w:t>
      </w:r>
      <w:r w:rsidRPr="00625424">
        <w:rPr>
          <w:rFonts w:ascii="Times New Roman" w:hAnsi="Times New Roman"/>
          <w:b/>
          <w:bCs/>
          <w:color w:val="auto"/>
        </w:rPr>
        <w:t xml:space="preserve">. </w:t>
      </w:r>
      <w:r w:rsidRPr="00625424">
        <w:rPr>
          <w:rFonts w:ascii="Times New Roman" w:hAnsi="Times New Roman"/>
          <w:color w:val="auto"/>
        </w:rPr>
        <w:t>Avocatul</w:t>
      </w:r>
      <w:r w:rsidR="00C340F6" w:rsidRPr="00625424">
        <w:rPr>
          <w:rFonts w:ascii="Times New Roman" w:hAnsi="Times New Roman"/>
          <w:color w:val="auto"/>
        </w:rPr>
        <w:t xml:space="preserve"> selectat</w:t>
      </w:r>
      <w:r w:rsidRPr="00625424">
        <w:rPr>
          <w:rFonts w:ascii="Times New Roman" w:hAnsi="Times New Roman"/>
          <w:color w:val="auto"/>
        </w:rPr>
        <w:t xml:space="preserve"> </w:t>
      </w:r>
      <w:r w:rsidR="00C340F6" w:rsidRPr="00625424">
        <w:rPr>
          <w:rFonts w:ascii="Times New Roman" w:hAnsi="Times New Roman"/>
          <w:color w:val="auto"/>
        </w:rPr>
        <w:t>are obligația ca în termen</w:t>
      </w:r>
      <w:r w:rsidRPr="00625424">
        <w:rPr>
          <w:rFonts w:ascii="Times New Roman" w:hAnsi="Times New Roman"/>
          <w:color w:val="auto"/>
        </w:rPr>
        <w:t xml:space="preserve"> de </w:t>
      </w:r>
      <w:r w:rsidR="00A71D6E" w:rsidRPr="00625424">
        <w:rPr>
          <w:rFonts w:ascii="Times New Roman" w:hAnsi="Times New Roman"/>
          <w:color w:val="auto"/>
        </w:rPr>
        <w:t>7</w:t>
      </w:r>
      <w:r w:rsidRPr="00625424">
        <w:rPr>
          <w:rFonts w:ascii="Times New Roman" w:hAnsi="Times New Roman"/>
          <w:color w:val="auto"/>
        </w:rPr>
        <w:t xml:space="preserve"> zile lucrătoare </w:t>
      </w:r>
      <w:r w:rsidR="00C340F6" w:rsidRPr="00625424">
        <w:rPr>
          <w:rFonts w:ascii="Times New Roman" w:hAnsi="Times New Roman"/>
          <w:color w:val="auto"/>
        </w:rPr>
        <w:t xml:space="preserve">de la comunicarea prin e-mail a solicitării prevăzute la art. 1 să completeze și să semneze </w:t>
      </w:r>
      <w:r w:rsidRPr="00625424">
        <w:rPr>
          <w:rFonts w:ascii="Times New Roman" w:hAnsi="Times New Roman"/>
          <w:color w:val="auto"/>
        </w:rPr>
        <w:t>declarația pe proprie răspundere</w:t>
      </w:r>
      <w:r w:rsidR="00C340F6" w:rsidRPr="00625424">
        <w:rPr>
          <w:rFonts w:ascii="Times New Roman" w:hAnsi="Times New Roman"/>
          <w:color w:val="auto"/>
        </w:rPr>
        <w:t>.</w:t>
      </w:r>
      <w:r w:rsidR="00625424" w:rsidRPr="00625424">
        <w:rPr>
          <w:rFonts w:ascii="Times New Roman" w:hAnsi="Times New Roman" w:cs="Times New Roman"/>
          <w:color w:val="050708"/>
          <w:shd w:val="clear" w:color="auto" w:fill="FFFFFF"/>
        </w:rPr>
        <w:t xml:space="preserve"> Solicitarea se va comunica pe adresa e-mail cu care este înregistrat avocatul în evidența </w:t>
      </w:r>
      <w:r w:rsidR="00625424" w:rsidRPr="00625424">
        <w:rPr>
          <w:rFonts w:ascii="Times New Roman" w:hAnsi="Times New Roman" w:cs="Times New Roman"/>
          <w:i/>
          <w:iCs/>
          <w:color w:val="050708"/>
          <w:shd w:val="clear" w:color="auto" w:fill="FFFFFF"/>
        </w:rPr>
        <w:t>Tabloului avocaților din platforma ifep.ro</w:t>
      </w:r>
      <w:r w:rsidR="00625424" w:rsidRPr="00625424">
        <w:rPr>
          <w:rFonts w:ascii="Times New Roman" w:hAnsi="Times New Roman" w:cs="Times New Roman"/>
          <w:color w:val="050708"/>
          <w:shd w:val="clear" w:color="auto" w:fill="FFFFFF"/>
        </w:rPr>
        <w:t>. Cererea de punere la dispoziție a datelor și a documentelor solicitate se consideră comunicată în ziua imediat următoare celei în care figurează ca fiind expediată corespondența prin e-mail.</w:t>
      </w:r>
    </w:p>
    <w:p w14:paraId="3443E4AA" w14:textId="59228855" w:rsidR="00F164B1" w:rsidRDefault="00C340F6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 w:rsidRPr="00625424">
        <w:rPr>
          <w:rFonts w:ascii="Times New Roman" w:hAnsi="Times New Roman"/>
          <w:color w:val="auto"/>
        </w:rPr>
        <w:tab/>
      </w:r>
      <w:r w:rsidRPr="00625424">
        <w:rPr>
          <w:rFonts w:ascii="Times New Roman" w:hAnsi="Times New Roman"/>
          <w:b/>
          <w:bCs/>
          <w:color w:val="auto"/>
        </w:rPr>
        <w:t>Art. 6.</w:t>
      </w:r>
      <w:r w:rsidRPr="00625424">
        <w:rPr>
          <w:rFonts w:ascii="Times New Roman" w:hAnsi="Times New Roman"/>
          <w:color w:val="auto"/>
        </w:rPr>
        <w:t xml:space="preserve"> Consilierii responsabili din cadrul barourilor vor întocmi în primele 15 zile</w:t>
      </w:r>
      <w:r>
        <w:rPr>
          <w:rFonts w:ascii="Times New Roman" w:hAnsi="Times New Roman"/>
          <w:color w:val="auto"/>
        </w:rPr>
        <w:t xml:space="preserve"> calendaristice din luna următoare celei în care s-au comunicat solicitările un raport potrivit </w:t>
      </w:r>
      <w:r w:rsidRPr="00DC3531">
        <w:rPr>
          <w:rFonts w:ascii="Times New Roman" w:hAnsi="Times New Roman"/>
          <w:b/>
          <w:bCs/>
          <w:i/>
          <w:iCs/>
          <w:color w:val="auto"/>
        </w:rPr>
        <w:t>Anexei 2</w:t>
      </w:r>
      <w:r>
        <w:rPr>
          <w:rFonts w:ascii="Times New Roman" w:hAnsi="Times New Roman"/>
          <w:color w:val="auto"/>
        </w:rPr>
        <w:t xml:space="preserve"> care se va comunica </w:t>
      </w:r>
      <w:r w:rsidR="004722A2">
        <w:rPr>
          <w:rFonts w:ascii="Times New Roman" w:hAnsi="Times New Roman"/>
          <w:color w:val="auto"/>
        </w:rPr>
        <w:t>Consiliului U</w:t>
      </w:r>
      <w:r w:rsidR="007573BE">
        <w:rPr>
          <w:rFonts w:ascii="Times New Roman" w:hAnsi="Times New Roman"/>
          <w:color w:val="auto"/>
        </w:rPr>
        <w:t>.</w:t>
      </w:r>
      <w:r w:rsidR="004722A2">
        <w:rPr>
          <w:rFonts w:ascii="Times New Roman" w:hAnsi="Times New Roman"/>
          <w:color w:val="auto"/>
        </w:rPr>
        <w:t>N</w:t>
      </w:r>
      <w:r w:rsidR="007573BE">
        <w:rPr>
          <w:rFonts w:ascii="Times New Roman" w:hAnsi="Times New Roman"/>
          <w:color w:val="auto"/>
        </w:rPr>
        <w:t>.</w:t>
      </w:r>
      <w:r w:rsidR="004722A2">
        <w:rPr>
          <w:rFonts w:ascii="Times New Roman" w:hAnsi="Times New Roman"/>
          <w:color w:val="auto"/>
        </w:rPr>
        <w:t>B</w:t>
      </w:r>
      <w:r w:rsidR="007573BE">
        <w:rPr>
          <w:rFonts w:ascii="Times New Roman" w:hAnsi="Times New Roman"/>
          <w:color w:val="auto"/>
        </w:rPr>
        <w:t>.</w:t>
      </w:r>
      <w:r w:rsidR="004722A2">
        <w:rPr>
          <w:rFonts w:ascii="Times New Roman" w:hAnsi="Times New Roman"/>
          <w:color w:val="auto"/>
        </w:rPr>
        <w:t>R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.</w:t>
      </w:r>
      <w:r w:rsidR="00E44907">
        <w:rPr>
          <w:rFonts w:ascii="Times New Roman" w:hAnsi="Times New Roman"/>
          <w:color w:val="auto"/>
        </w:rPr>
        <w:t xml:space="preserve"> </w:t>
      </w:r>
    </w:p>
    <w:p w14:paraId="5B259E80" w14:textId="139265C8" w:rsidR="002C501D" w:rsidRPr="002C501D" w:rsidRDefault="002C501D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2C501D">
        <w:rPr>
          <w:rFonts w:ascii="Times New Roman" w:hAnsi="Times New Roman"/>
          <w:b/>
          <w:bCs/>
          <w:color w:val="auto"/>
        </w:rPr>
        <w:t xml:space="preserve">Art. </w:t>
      </w:r>
      <w:r w:rsidR="009B15AE">
        <w:rPr>
          <w:rFonts w:ascii="Times New Roman" w:hAnsi="Times New Roman"/>
          <w:b/>
          <w:bCs/>
          <w:color w:val="auto"/>
        </w:rPr>
        <w:t>7</w:t>
      </w:r>
      <w:r w:rsidRPr="002C501D">
        <w:rPr>
          <w:rFonts w:ascii="Times New Roman" w:hAnsi="Times New Roman"/>
          <w:b/>
          <w:bCs/>
          <w:color w:val="auto"/>
        </w:rPr>
        <w:t xml:space="preserve">. </w:t>
      </w:r>
      <w:r>
        <w:rPr>
          <w:rFonts w:ascii="Times New Roman" w:hAnsi="Times New Roman"/>
          <w:color w:val="auto"/>
        </w:rPr>
        <w:t>În situația în care avocatul selectat este membru al Consiliului U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N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B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R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, consilierul responsabil din cadrul baroului sau Decanul Baroului va înainta rezultatul selecției Consiliului U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N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B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R</w:t>
      </w:r>
      <w:r w:rsidR="007573BE">
        <w:rPr>
          <w:rFonts w:ascii="Times New Roman" w:hAnsi="Times New Roman"/>
          <w:color w:val="auto"/>
        </w:rPr>
        <w:t>.</w:t>
      </w:r>
      <w:r w:rsidR="00D7563E">
        <w:rPr>
          <w:rFonts w:ascii="Times New Roman" w:hAnsi="Times New Roman"/>
          <w:color w:val="auto"/>
        </w:rPr>
        <w:t xml:space="preserve"> care va aplica procedura de control în mod corespunzător.</w:t>
      </w:r>
    </w:p>
    <w:p w14:paraId="15A2B42C" w14:textId="77777777" w:rsidR="0048662B" w:rsidRDefault="0048662B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6F07DD65" w14:textId="6693B8BB" w:rsidR="001D6864" w:rsidRDefault="00205AD3" w:rsidP="001D6864">
      <w:pPr>
        <w:pStyle w:val="Corp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ab/>
        <w:t>Capitolul II. - Controlul realizat</w:t>
      </w:r>
      <w:r w:rsidR="001D686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7563E">
        <w:rPr>
          <w:rFonts w:ascii="Times New Roman" w:hAnsi="Times New Roman" w:cs="Times New Roman"/>
          <w:b/>
          <w:bCs/>
          <w:color w:val="auto"/>
        </w:rPr>
        <w:t xml:space="preserve">de consilierii cu atribuții de control din cadrul barourilor </w:t>
      </w:r>
      <w:r w:rsidR="001D6864">
        <w:rPr>
          <w:rFonts w:ascii="Times New Roman" w:hAnsi="Times New Roman" w:cs="Times New Roman"/>
          <w:b/>
          <w:bCs/>
          <w:color w:val="auto"/>
        </w:rPr>
        <w:t>în baza unei sesizări</w:t>
      </w:r>
      <w:r w:rsidR="00D7563E">
        <w:rPr>
          <w:rFonts w:ascii="Times New Roman" w:hAnsi="Times New Roman" w:cs="Times New Roman"/>
          <w:b/>
          <w:bCs/>
          <w:color w:val="auto"/>
        </w:rPr>
        <w:t>.</w:t>
      </w:r>
    </w:p>
    <w:p w14:paraId="742A9978" w14:textId="1BC56694" w:rsidR="00205AD3" w:rsidRDefault="00205AD3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  <w:color w:val="auto"/>
        </w:rPr>
      </w:pPr>
    </w:p>
    <w:p w14:paraId="5C877DCA" w14:textId="3E334C05" w:rsidR="00566A75" w:rsidRDefault="00205AD3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ab/>
        <w:t xml:space="preserve">Art. </w:t>
      </w:r>
      <w:r w:rsidR="009B15AE">
        <w:rPr>
          <w:rFonts w:ascii="Times New Roman" w:hAnsi="Times New Roman"/>
          <w:b/>
          <w:bCs/>
          <w:color w:val="auto"/>
        </w:rPr>
        <w:t>8</w:t>
      </w:r>
      <w:r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Membrii Consiliului Baroului </w:t>
      </w:r>
      <w:r w:rsidR="00E44907">
        <w:rPr>
          <w:rFonts w:ascii="Times New Roman" w:hAnsi="Times New Roman"/>
          <w:color w:val="auto"/>
        </w:rPr>
        <w:t xml:space="preserve">desemnați cu efectuarea cercetării disciplinare </w:t>
      </w:r>
      <w:r>
        <w:rPr>
          <w:rFonts w:ascii="Times New Roman" w:hAnsi="Times New Roman"/>
          <w:color w:val="auto"/>
        </w:rPr>
        <w:t xml:space="preserve">au obligația de a solicita </w:t>
      </w:r>
      <w:r w:rsidR="00D55170">
        <w:rPr>
          <w:rFonts w:ascii="Times New Roman" w:hAnsi="Times New Roman"/>
          <w:color w:val="auto"/>
        </w:rPr>
        <w:t>avocatului</w:t>
      </w:r>
      <w:r>
        <w:rPr>
          <w:rFonts w:ascii="Times New Roman" w:hAnsi="Times New Roman"/>
          <w:color w:val="auto"/>
        </w:rPr>
        <w:t xml:space="preserve"> cu privire la care există </w:t>
      </w:r>
      <w:r w:rsidR="00D55170">
        <w:rPr>
          <w:rFonts w:ascii="Times New Roman" w:hAnsi="Times New Roman"/>
          <w:color w:val="auto"/>
        </w:rPr>
        <w:t>o sesizare</w:t>
      </w:r>
      <w:r>
        <w:rPr>
          <w:rFonts w:ascii="Times New Roman" w:hAnsi="Times New Roman"/>
          <w:color w:val="auto"/>
        </w:rPr>
        <w:t xml:space="preserve"> </w:t>
      </w:r>
      <w:r w:rsidR="00D55170">
        <w:rPr>
          <w:rFonts w:ascii="Times New Roman" w:hAnsi="Times New Roman"/>
          <w:color w:val="auto"/>
        </w:rPr>
        <w:t>care vizează</w:t>
      </w:r>
      <w:r>
        <w:rPr>
          <w:rFonts w:ascii="Times New Roman" w:hAnsi="Times New Roman"/>
          <w:color w:val="auto"/>
        </w:rPr>
        <w:t xml:space="preserve"> </w:t>
      </w:r>
      <w:r w:rsidR="00D55170">
        <w:rPr>
          <w:rFonts w:ascii="Times New Roman" w:hAnsi="Times New Roman"/>
          <w:color w:val="auto"/>
        </w:rPr>
        <w:t>un</w:t>
      </w:r>
      <w:r w:rsidR="006C71F2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serviciu</w:t>
      </w:r>
      <w:r w:rsidR="00D55170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juridic </w:t>
      </w:r>
      <w:r w:rsidR="00D55170">
        <w:rPr>
          <w:rFonts w:ascii="Times New Roman" w:hAnsi="Times New Roman"/>
          <w:color w:val="auto"/>
        </w:rPr>
        <w:t xml:space="preserve">ce </w:t>
      </w:r>
      <w:r>
        <w:rPr>
          <w:rFonts w:ascii="Times New Roman" w:hAnsi="Times New Roman"/>
          <w:color w:val="auto"/>
        </w:rPr>
        <w:t xml:space="preserve">intră sub incidența Legii nr. 129/2019 și a Reglementărilor sectoriale, să </w:t>
      </w:r>
      <w:r w:rsidR="006C71F2">
        <w:rPr>
          <w:rFonts w:ascii="Times New Roman" w:hAnsi="Times New Roman"/>
          <w:color w:val="auto"/>
        </w:rPr>
        <w:t xml:space="preserve">prezinte politicile și procedurile interne adoptate </w:t>
      </w:r>
      <w:r w:rsidR="00D55170">
        <w:rPr>
          <w:rFonts w:ascii="Times New Roman" w:hAnsi="Times New Roman"/>
          <w:color w:val="auto"/>
        </w:rPr>
        <w:t>împreună cu</w:t>
      </w:r>
      <w:r w:rsidR="006C71F2">
        <w:rPr>
          <w:rFonts w:ascii="Times New Roman" w:hAnsi="Times New Roman"/>
          <w:color w:val="auto"/>
        </w:rPr>
        <w:t xml:space="preserve"> evidența procedurilor aplicate.</w:t>
      </w:r>
      <w:r w:rsidR="00566A75">
        <w:rPr>
          <w:rFonts w:ascii="Times New Roman" w:hAnsi="Times New Roman"/>
          <w:color w:val="auto"/>
        </w:rPr>
        <w:t xml:space="preserve"> </w:t>
      </w:r>
    </w:p>
    <w:p w14:paraId="5006550A" w14:textId="50F82193" w:rsidR="00C70EE4" w:rsidRDefault="00C70EE4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ab/>
        <w:t>Art.</w:t>
      </w:r>
      <w:r w:rsidR="009B15AE">
        <w:rPr>
          <w:rFonts w:ascii="Times New Roman" w:hAnsi="Times New Roman"/>
          <w:b/>
          <w:bCs/>
          <w:color w:val="auto"/>
        </w:rPr>
        <w:t xml:space="preserve"> 9</w:t>
      </w:r>
      <w:r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Membrii Consiliului Baroului</w:t>
      </w:r>
      <w:r w:rsidR="00390B96">
        <w:rPr>
          <w:rFonts w:ascii="Times New Roman" w:hAnsi="Times New Roman"/>
          <w:color w:val="auto"/>
        </w:rPr>
        <w:t xml:space="preserve"> desemnați în acest sens de către Decanul Baroului</w:t>
      </w:r>
      <w:r>
        <w:rPr>
          <w:rFonts w:ascii="Times New Roman" w:hAnsi="Times New Roman"/>
          <w:color w:val="auto"/>
        </w:rPr>
        <w:t xml:space="preserve"> au obligația de a solicita avocatului cu privire la care există o sesizare formulată de U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N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B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R</w:t>
      </w:r>
      <w:r w:rsidR="007573BE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>, să prezinte politicile și procedurile interne adoptate împreună cu evidența procedurilor aplicate.</w:t>
      </w:r>
    </w:p>
    <w:p w14:paraId="71DBCF0E" w14:textId="25710577" w:rsidR="00D55170" w:rsidRDefault="00D55170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ab/>
      </w:r>
      <w:r w:rsidRPr="00D55170">
        <w:rPr>
          <w:rFonts w:ascii="Times New Roman" w:hAnsi="Times New Roman"/>
          <w:b/>
          <w:bCs/>
          <w:color w:val="auto"/>
        </w:rPr>
        <w:t xml:space="preserve">Art. </w:t>
      </w:r>
      <w:r w:rsidR="009B15AE">
        <w:rPr>
          <w:rFonts w:ascii="Times New Roman" w:hAnsi="Times New Roman"/>
          <w:b/>
          <w:bCs/>
          <w:color w:val="auto"/>
        </w:rPr>
        <w:t>10</w:t>
      </w:r>
      <w:r w:rsidRPr="00D55170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="005862EB">
        <w:rPr>
          <w:rFonts w:ascii="Times New Roman" w:hAnsi="Times New Roman"/>
          <w:color w:val="auto"/>
        </w:rPr>
        <w:t>C</w:t>
      </w:r>
      <w:r>
        <w:rPr>
          <w:rFonts w:ascii="Times New Roman" w:hAnsi="Times New Roman"/>
          <w:color w:val="auto"/>
        </w:rPr>
        <w:t>onsilierul raportor va verifica</w:t>
      </w:r>
      <w:r w:rsidR="00390B96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dacă avocatul a respectat obligațiile din Legea nr. 129/2019 și Reglementările sectoriale</w:t>
      </w:r>
      <w:r w:rsidR="00D40816">
        <w:rPr>
          <w:rFonts w:ascii="Times New Roman" w:hAnsi="Times New Roman"/>
          <w:color w:val="auto"/>
        </w:rPr>
        <w:t>, având dreptul de a solicita avocatului datele și documentele necesare realizării procedurii de control.</w:t>
      </w:r>
    </w:p>
    <w:p w14:paraId="4220873D" w14:textId="303106F8" w:rsidR="00B731B6" w:rsidRPr="001D6864" w:rsidRDefault="00F606CF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7974C5" w:rsidRPr="007974C5">
        <w:rPr>
          <w:rFonts w:ascii="Times New Roman" w:hAnsi="Times New Roman"/>
          <w:b/>
          <w:bCs/>
          <w:color w:val="auto"/>
        </w:rPr>
        <w:t xml:space="preserve">Art. </w:t>
      </w:r>
      <w:r w:rsidR="005862EB">
        <w:rPr>
          <w:rFonts w:ascii="Times New Roman" w:hAnsi="Times New Roman"/>
          <w:b/>
          <w:bCs/>
          <w:color w:val="auto"/>
        </w:rPr>
        <w:t>1</w:t>
      </w:r>
      <w:r w:rsidR="009B15AE">
        <w:rPr>
          <w:rFonts w:ascii="Times New Roman" w:hAnsi="Times New Roman"/>
          <w:b/>
          <w:bCs/>
          <w:color w:val="auto"/>
        </w:rPr>
        <w:t>1</w:t>
      </w:r>
      <w:r w:rsidR="007974C5">
        <w:rPr>
          <w:rFonts w:ascii="Times New Roman" w:hAnsi="Times New Roman"/>
          <w:b/>
          <w:bCs/>
          <w:color w:val="auto"/>
        </w:rPr>
        <w:t xml:space="preserve">. </w:t>
      </w:r>
      <w:r w:rsidR="00D0716B">
        <w:rPr>
          <w:rFonts w:ascii="Times New Roman" w:hAnsi="Times New Roman"/>
          <w:color w:val="auto"/>
        </w:rPr>
        <w:t xml:space="preserve">Rezultatul verificărilor va fi consemnat de consilierul </w:t>
      </w:r>
      <w:r w:rsidR="00D7563E">
        <w:rPr>
          <w:rFonts w:ascii="Times New Roman" w:hAnsi="Times New Roman"/>
          <w:color w:val="auto"/>
        </w:rPr>
        <w:t>cu atribuții de control</w:t>
      </w:r>
      <w:r w:rsidR="00D0716B">
        <w:rPr>
          <w:rFonts w:ascii="Times New Roman" w:hAnsi="Times New Roman"/>
          <w:color w:val="auto"/>
        </w:rPr>
        <w:t xml:space="preserve"> într-un Proces - verbal ce </w:t>
      </w:r>
      <w:r w:rsidR="006C17DB">
        <w:rPr>
          <w:rFonts w:ascii="Times New Roman" w:hAnsi="Times New Roman"/>
          <w:color w:val="auto"/>
        </w:rPr>
        <w:t>va</w:t>
      </w:r>
      <w:r w:rsidR="007974C5">
        <w:rPr>
          <w:rFonts w:ascii="Times New Roman" w:hAnsi="Times New Roman"/>
          <w:color w:val="auto"/>
        </w:rPr>
        <w:t xml:space="preserve"> fi comunicat Consiliului Baroului și </w:t>
      </w:r>
      <w:r w:rsidR="00D0716B">
        <w:rPr>
          <w:rFonts w:ascii="Times New Roman" w:hAnsi="Times New Roman"/>
          <w:color w:val="auto"/>
        </w:rPr>
        <w:t xml:space="preserve">Consiliului U.N.B.R. </w:t>
      </w:r>
      <w:r w:rsidR="006C17DB">
        <w:rPr>
          <w:rFonts w:ascii="Times New Roman" w:hAnsi="Times New Roman"/>
          <w:color w:val="auto"/>
        </w:rPr>
        <w:t xml:space="preserve">în termen de cel mult </w:t>
      </w:r>
      <w:r w:rsidR="005862EB">
        <w:rPr>
          <w:rFonts w:ascii="Times New Roman" w:hAnsi="Times New Roman"/>
          <w:color w:val="auto"/>
        </w:rPr>
        <w:t xml:space="preserve">7 </w:t>
      </w:r>
      <w:r w:rsidR="006C17DB">
        <w:rPr>
          <w:rFonts w:ascii="Times New Roman" w:hAnsi="Times New Roman"/>
          <w:color w:val="auto"/>
        </w:rPr>
        <w:t xml:space="preserve">zile </w:t>
      </w:r>
      <w:r w:rsidR="005862EB">
        <w:rPr>
          <w:rFonts w:ascii="Times New Roman" w:hAnsi="Times New Roman"/>
          <w:color w:val="auto"/>
        </w:rPr>
        <w:t xml:space="preserve">calendaristice </w:t>
      </w:r>
      <w:r w:rsidR="006C17DB">
        <w:rPr>
          <w:rFonts w:ascii="Times New Roman" w:hAnsi="Times New Roman"/>
          <w:color w:val="auto"/>
        </w:rPr>
        <w:t>de la întocmire.</w:t>
      </w:r>
    </w:p>
    <w:p w14:paraId="5E7A3098" w14:textId="77777777" w:rsidR="00B731B6" w:rsidRDefault="00B731B6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768D17D3" w14:textId="13CB41A2" w:rsidR="00327A82" w:rsidRDefault="00327A82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ab/>
      </w:r>
      <w:r w:rsidRPr="00327A82">
        <w:rPr>
          <w:rFonts w:ascii="Times New Roman" w:hAnsi="Times New Roman"/>
          <w:b/>
          <w:bCs/>
          <w:color w:val="auto"/>
        </w:rPr>
        <w:t>Capitolul III. - Controlul realizat de către membrii Consiliului U.N.B.R.</w:t>
      </w:r>
      <w:r w:rsidR="00984694">
        <w:rPr>
          <w:rFonts w:ascii="Times New Roman" w:hAnsi="Times New Roman"/>
          <w:b/>
          <w:bCs/>
          <w:color w:val="auto"/>
        </w:rPr>
        <w:t xml:space="preserve"> </w:t>
      </w:r>
    </w:p>
    <w:p w14:paraId="059A1BE8" w14:textId="77777777" w:rsidR="002C501D" w:rsidRPr="00327A82" w:rsidRDefault="002C501D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0F0768FD" w14:textId="0D1F9B4B" w:rsidR="00984694" w:rsidRPr="002C501D" w:rsidRDefault="002C501D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2C501D">
        <w:rPr>
          <w:rFonts w:ascii="Times New Roman" w:hAnsi="Times New Roman"/>
          <w:b/>
          <w:bCs/>
          <w:color w:val="auto"/>
        </w:rPr>
        <w:t>Art. 1</w:t>
      </w:r>
      <w:r w:rsidR="009B15AE">
        <w:rPr>
          <w:rFonts w:ascii="Times New Roman" w:hAnsi="Times New Roman"/>
          <w:b/>
          <w:bCs/>
          <w:color w:val="auto"/>
        </w:rPr>
        <w:t>2</w:t>
      </w:r>
      <w:r w:rsidRPr="002C501D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="007573BE">
        <w:rPr>
          <w:rFonts w:ascii="Times New Roman" w:hAnsi="Times New Roman"/>
          <w:color w:val="auto"/>
        </w:rPr>
        <w:t>Membrii Consiliului U.N.B.R. desemnați în acest sens de către Comisia Permanentă vor aplica prevederile art. 1 - 7 din prezentul Regulament cu privire la avocații membrii ai Consiliului U.N.B.R. selectați în mod aleatoriu</w:t>
      </w:r>
      <w:r w:rsidR="00074B62">
        <w:rPr>
          <w:rFonts w:ascii="Times New Roman" w:hAnsi="Times New Roman"/>
          <w:color w:val="auto"/>
        </w:rPr>
        <w:t xml:space="preserve"> de către programul informatic.</w:t>
      </w:r>
    </w:p>
    <w:p w14:paraId="4C349C63" w14:textId="2894925A" w:rsidR="0024054E" w:rsidRDefault="006C17DB" w:rsidP="0024054E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="00984694" w:rsidRPr="00984694">
        <w:rPr>
          <w:rFonts w:ascii="Times New Roman" w:hAnsi="Times New Roman"/>
          <w:b/>
          <w:bCs/>
          <w:color w:val="auto"/>
        </w:rPr>
        <w:t xml:space="preserve">Art. </w:t>
      </w:r>
      <w:r w:rsidR="002A2245">
        <w:rPr>
          <w:rFonts w:ascii="Times New Roman" w:hAnsi="Times New Roman"/>
          <w:b/>
          <w:bCs/>
          <w:color w:val="auto"/>
        </w:rPr>
        <w:t>1</w:t>
      </w:r>
      <w:r w:rsidR="009B15AE">
        <w:rPr>
          <w:rFonts w:ascii="Times New Roman" w:hAnsi="Times New Roman"/>
          <w:b/>
          <w:bCs/>
          <w:color w:val="auto"/>
        </w:rPr>
        <w:t>3</w:t>
      </w:r>
      <w:r w:rsidR="00984694" w:rsidRPr="00984694">
        <w:rPr>
          <w:rFonts w:ascii="Times New Roman" w:hAnsi="Times New Roman"/>
          <w:b/>
          <w:bCs/>
          <w:color w:val="auto"/>
        </w:rPr>
        <w:t>.</w:t>
      </w:r>
      <w:r w:rsidR="00984694">
        <w:rPr>
          <w:rFonts w:ascii="Times New Roman" w:hAnsi="Times New Roman"/>
          <w:b/>
          <w:bCs/>
          <w:color w:val="auto"/>
        </w:rPr>
        <w:t xml:space="preserve"> </w:t>
      </w:r>
      <w:r w:rsidR="00C774D0">
        <w:rPr>
          <w:rFonts w:ascii="Times New Roman" w:hAnsi="Times New Roman"/>
          <w:color w:val="auto"/>
        </w:rPr>
        <w:t>Membrii</w:t>
      </w:r>
      <w:r w:rsidR="00984694">
        <w:rPr>
          <w:rFonts w:ascii="Times New Roman" w:hAnsi="Times New Roman"/>
          <w:color w:val="auto"/>
        </w:rPr>
        <w:t xml:space="preserve"> Consiliului U.N.B.R. </w:t>
      </w:r>
      <w:r w:rsidR="00216450">
        <w:rPr>
          <w:rFonts w:ascii="Times New Roman" w:hAnsi="Times New Roman"/>
          <w:color w:val="auto"/>
        </w:rPr>
        <w:t xml:space="preserve">desemnați cu efectuarea cercetării disciplinare </w:t>
      </w:r>
      <w:r w:rsidR="00984694">
        <w:rPr>
          <w:rFonts w:ascii="Times New Roman" w:hAnsi="Times New Roman"/>
          <w:color w:val="auto"/>
        </w:rPr>
        <w:t>a</w:t>
      </w:r>
      <w:r w:rsidR="00C774D0">
        <w:rPr>
          <w:rFonts w:ascii="Times New Roman" w:hAnsi="Times New Roman"/>
          <w:color w:val="auto"/>
        </w:rPr>
        <w:t>u</w:t>
      </w:r>
      <w:r w:rsidR="00984694">
        <w:rPr>
          <w:rFonts w:ascii="Times New Roman" w:hAnsi="Times New Roman"/>
          <w:color w:val="auto"/>
        </w:rPr>
        <w:t xml:space="preserve"> obligația de a solicita avocatului membru al Consiliului U.N.B.R. cu privire la care există o sesizare formulată care vizează un serviciu juridic ce intră sub incidența Legii nr. 129/2019 și a Reglementărilor sectoriale, să prezinte politicile și procedurile interne adoptate împreună cu evidența procedurilor aplicate.</w:t>
      </w:r>
    </w:p>
    <w:p w14:paraId="09DE058B" w14:textId="35CF0BDC" w:rsidR="0024054E" w:rsidRPr="0024054E" w:rsidRDefault="0024054E" w:rsidP="0024054E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ab/>
      </w:r>
      <w:r w:rsidRPr="0024054E">
        <w:rPr>
          <w:rFonts w:ascii="Times New Roman" w:hAnsi="Times New Roman"/>
          <w:b/>
          <w:bCs/>
          <w:color w:val="auto"/>
        </w:rPr>
        <w:t>Art. 1</w:t>
      </w:r>
      <w:r w:rsidR="00D7563E">
        <w:rPr>
          <w:rFonts w:ascii="Times New Roman" w:hAnsi="Times New Roman"/>
          <w:b/>
          <w:bCs/>
          <w:color w:val="auto"/>
        </w:rPr>
        <w:t>4</w:t>
      </w:r>
      <w:r w:rsidRPr="0024054E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Membrii Consiliului U.N.B.R. desemnați în acest sens de către Comisia Permanentă au dreptul de a solicita oricărui avocat să prezinte politicile și procedurile interne adoptate împreună cu evidența procedurilor aplicate.</w:t>
      </w:r>
    </w:p>
    <w:p w14:paraId="018477FC" w14:textId="6D161911" w:rsidR="0024054E" w:rsidRPr="0024054E" w:rsidRDefault="00984694" w:rsidP="00984694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984694">
        <w:rPr>
          <w:rFonts w:ascii="Times New Roman" w:hAnsi="Times New Roman"/>
          <w:b/>
          <w:bCs/>
          <w:color w:val="auto"/>
        </w:rPr>
        <w:t>Art. 1</w:t>
      </w:r>
      <w:r w:rsidR="00D7563E">
        <w:rPr>
          <w:rFonts w:ascii="Times New Roman" w:hAnsi="Times New Roman"/>
          <w:b/>
          <w:bCs/>
          <w:color w:val="auto"/>
        </w:rPr>
        <w:t>5</w:t>
      </w:r>
      <w:r w:rsidRPr="00984694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color w:val="auto"/>
        </w:rPr>
        <w:t xml:space="preserve"> Consilierul </w:t>
      </w:r>
      <w:r w:rsidR="00D7563E">
        <w:rPr>
          <w:rFonts w:ascii="Times New Roman" w:hAnsi="Times New Roman"/>
          <w:color w:val="auto"/>
        </w:rPr>
        <w:t>cu atribuții de control</w:t>
      </w:r>
      <w:r>
        <w:rPr>
          <w:rFonts w:ascii="Times New Roman" w:hAnsi="Times New Roman"/>
          <w:color w:val="auto"/>
        </w:rPr>
        <w:t xml:space="preserve"> </w:t>
      </w:r>
      <w:r w:rsidR="0024054E">
        <w:rPr>
          <w:rFonts w:ascii="Times New Roman" w:hAnsi="Times New Roman"/>
          <w:color w:val="auto"/>
        </w:rPr>
        <w:t>din</w:t>
      </w:r>
      <w:r w:rsidR="00D7563E">
        <w:rPr>
          <w:rFonts w:ascii="Times New Roman" w:hAnsi="Times New Roman"/>
          <w:color w:val="auto"/>
        </w:rPr>
        <w:t xml:space="preserve"> cadril</w:t>
      </w:r>
      <w:r w:rsidR="0024054E">
        <w:rPr>
          <w:rFonts w:ascii="Times New Roman" w:hAnsi="Times New Roman"/>
          <w:color w:val="auto"/>
        </w:rPr>
        <w:t xml:space="preserve"> Consiliul U.N.B.R. </w:t>
      </w:r>
      <w:r>
        <w:rPr>
          <w:rFonts w:ascii="Times New Roman" w:hAnsi="Times New Roman"/>
          <w:color w:val="auto"/>
        </w:rPr>
        <w:t xml:space="preserve">va verifica </w:t>
      </w:r>
      <w:r w:rsidR="0024054E">
        <w:rPr>
          <w:rFonts w:ascii="Times New Roman" w:hAnsi="Times New Roman"/>
          <w:color w:val="auto"/>
        </w:rPr>
        <w:t xml:space="preserve">în toate cazurile </w:t>
      </w:r>
      <w:r>
        <w:rPr>
          <w:rFonts w:ascii="Times New Roman" w:hAnsi="Times New Roman"/>
          <w:color w:val="auto"/>
        </w:rPr>
        <w:t>dacă avocatul a respectat obligațiile din Legea nr. 129/2019 și Reglementările sectoriale</w:t>
      </w:r>
      <w:r w:rsidR="00F16212">
        <w:rPr>
          <w:rFonts w:ascii="Times New Roman" w:hAnsi="Times New Roman"/>
          <w:color w:val="auto"/>
        </w:rPr>
        <w:t>, având dreptul de a solicita avocatului datele și documentele necesare realizării procedurii de control.</w:t>
      </w:r>
    </w:p>
    <w:p w14:paraId="50930856" w14:textId="6DD95567" w:rsidR="00D0716B" w:rsidRDefault="00984694" w:rsidP="0024054E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 w:rsidRPr="00984694">
        <w:rPr>
          <w:rFonts w:ascii="Times New Roman" w:hAnsi="Times New Roman"/>
          <w:b/>
          <w:bCs/>
          <w:color w:val="auto"/>
        </w:rPr>
        <w:t>Art. 1</w:t>
      </w:r>
      <w:r w:rsidR="00D7563E">
        <w:rPr>
          <w:rFonts w:ascii="Times New Roman" w:hAnsi="Times New Roman"/>
          <w:b/>
          <w:bCs/>
          <w:color w:val="auto"/>
        </w:rPr>
        <w:t>6</w:t>
      </w:r>
      <w:r w:rsidRPr="00984694">
        <w:rPr>
          <w:rFonts w:ascii="Times New Roman" w:hAnsi="Times New Roman"/>
          <w:b/>
          <w:bCs/>
          <w:color w:val="auto"/>
        </w:rPr>
        <w:t>.</w:t>
      </w:r>
      <w:r w:rsidR="00C774D0">
        <w:rPr>
          <w:rFonts w:ascii="Times New Roman" w:hAnsi="Times New Roman"/>
          <w:b/>
          <w:bCs/>
          <w:color w:val="auto"/>
        </w:rPr>
        <w:t xml:space="preserve"> </w:t>
      </w:r>
      <w:r w:rsidR="00D0716B">
        <w:rPr>
          <w:rFonts w:ascii="Times New Roman" w:hAnsi="Times New Roman"/>
          <w:color w:val="auto"/>
        </w:rPr>
        <w:t xml:space="preserve">Rezultatul verificărilor va fi consemnat de </w:t>
      </w:r>
      <w:r w:rsidR="00C774D0">
        <w:rPr>
          <w:rFonts w:ascii="Times New Roman" w:hAnsi="Times New Roman"/>
          <w:color w:val="auto"/>
        </w:rPr>
        <w:t>consilier</w:t>
      </w:r>
      <w:r w:rsidR="00D7563E">
        <w:rPr>
          <w:rFonts w:ascii="Times New Roman" w:hAnsi="Times New Roman"/>
          <w:color w:val="auto"/>
        </w:rPr>
        <w:t xml:space="preserve">ul cu atribuții de control </w:t>
      </w:r>
      <w:r w:rsidR="00C774D0">
        <w:rPr>
          <w:rFonts w:ascii="Times New Roman" w:hAnsi="Times New Roman"/>
          <w:color w:val="auto"/>
        </w:rPr>
        <w:t xml:space="preserve">într-un Proces - verbal </w:t>
      </w:r>
      <w:r w:rsidR="00D0716B">
        <w:rPr>
          <w:rFonts w:ascii="Times New Roman" w:hAnsi="Times New Roman"/>
          <w:color w:val="auto"/>
        </w:rPr>
        <w:t>ce</w:t>
      </w:r>
      <w:r w:rsidR="00C774D0">
        <w:rPr>
          <w:rFonts w:ascii="Times New Roman" w:hAnsi="Times New Roman"/>
          <w:color w:val="auto"/>
        </w:rPr>
        <w:t xml:space="preserve"> va fi comunicat</w:t>
      </w:r>
      <w:r w:rsidR="002F19D9">
        <w:rPr>
          <w:rFonts w:ascii="Times New Roman" w:hAnsi="Times New Roman"/>
          <w:color w:val="auto"/>
        </w:rPr>
        <w:t xml:space="preserve"> exclusiv</w:t>
      </w:r>
      <w:r w:rsidR="00C774D0">
        <w:rPr>
          <w:rFonts w:ascii="Times New Roman" w:hAnsi="Times New Roman"/>
          <w:color w:val="auto"/>
        </w:rPr>
        <w:t xml:space="preserve"> </w:t>
      </w:r>
      <w:r w:rsidR="00821E7E">
        <w:rPr>
          <w:rFonts w:ascii="Times New Roman" w:hAnsi="Times New Roman"/>
          <w:color w:val="auto"/>
        </w:rPr>
        <w:t>Consiliului U.N.B.R.</w:t>
      </w:r>
      <w:r w:rsidR="00C774D0">
        <w:rPr>
          <w:rFonts w:ascii="Times New Roman" w:hAnsi="Times New Roman"/>
          <w:color w:val="auto"/>
        </w:rPr>
        <w:t xml:space="preserve"> </w:t>
      </w:r>
      <w:r w:rsidR="0024054E">
        <w:rPr>
          <w:rFonts w:ascii="Times New Roman" w:hAnsi="Times New Roman"/>
          <w:color w:val="auto"/>
        </w:rPr>
        <w:t>în termen de cel mult 7 zile calendaristice de la întocmire.</w:t>
      </w:r>
    </w:p>
    <w:p w14:paraId="437CEAE4" w14:textId="7CCE3584" w:rsidR="00B263CE" w:rsidRDefault="00B263CE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5E15A00E" w14:textId="302D1F8B" w:rsidR="00831979" w:rsidRPr="00355419" w:rsidRDefault="00B263CE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ab/>
      </w:r>
      <w:r w:rsidR="00355419" w:rsidRPr="00327A82">
        <w:rPr>
          <w:rFonts w:ascii="Times New Roman" w:hAnsi="Times New Roman"/>
          <w:b/>
          <w:bCs/>
          <w:color w:val="auto"/>
        </w:rPr>
        <w:t>Capitolul I</w:t>
      </w:r>
      <w:r w:rsidR="00355419">
        <w:rPr>
          <w:rFonts w:ascii="Times New Roman" w:hAnsi="Times New Roman"/>
          <w:b/>
          <w:bCs/>
          <w:color w:val="auto"/>
        </w:rPr>
        <w:t>V -</w:t>
      </w:r>
      <w:r w:rsidR="00355419" w:rsidRPr="00327A82">
        <w:rPr>
          <w:rFonts w:ascii="Times New Roman" w:hAnsi="Times New Roman"/>
          <w:b/>
          <w:bCs/>
          <w:color w:val="auto"/>
        </w:rPr>
        <w:t xml:space="preserve"> </w:t>
      </w:r>
      <w:r w:rsidR="00355419" w:rsidRPr="00355419">
        <w:rPr>
          <w:rFonts w:ascii="Times New Roman" w:hAnsi="Times New Roman"/>
          <w:b/>
          <w:bCs/>
          <w:color w:val="auto"/>
        </w:rPr>
        <w:t>Dispoziții comune.</w:t>
      </w:r>
    </w:p>
    <w:p w14:paraId="5E2841F5" w14:textId="6A605381" w:rsidR="007974C5" w:rsidRDefault="007974C5" w:rsidP="00F164B1">
      <w:pPr>
        <w:pStyle w:val="Corp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auto"/>
        </w:rPr>
        <w:tab/>
      </w:r>
      <w:r w:rsidR="002A2245" w:rsidRPr="002A2245">
        <w:rPr>
          <w:rFonts w:ascii="Times New Roman" w:hAnsi="Times New Roman"/>
          <w:b/>
          <w:bCs/>
          <w:color w:val="auto"/>
        </w:rPr>
        <w:t>Art. 1</w:t>
      </w:r>
      <w:r w:rsidR="00D7563E">
        <w:rPr>
          <w:rFonts w:ascii="Times New Roman" w:hAnsi="Times New Roman"/>
          <w:b/>
          <w:bCs/>
          <w:color w:val="auto"/>
        </w:rPr>
        <w:t>7</w:t>
      </w:r>
      <w:r w:rsidR="002A2245" w:rsidRPr="002A2245">
        <w:rPr>
          <w:rFonts w:ascii="Times New Roman" w:hAnsi="Times New Roman"/>
          <w:b/>
          <w:bCs/>
          <w:color w:val="auto"/>
        </w:rPr>
        <w:t>.</w:t>
      </w:r>
      <w:r w:rsidR="002A2245">
        <w:rPr>
          <w:rFonts w:ascii="Times New Roman" w:hAnsi="Times New Roman"/>
          <w:color w:val="auto"/>
        </w:rPr>
        <w:t xml:space="preserve"> </w:t>
      </w:r>
      <w:r w:rsidR="00355419">
        <w:rPr>
          <w:rFonts w:ascii="Times New Roman" w:hAnsi="Times New Roman"/>
          <w:color w:val="auto"/>
        </w:rPr>
        <w:t xml:space="preserve">Procedura de control se realizează cu respectarea dispozițiilor din Legea nr. 51/1995 pentru organizarea și exercitarea profesiei de avocat, republicată, Statutul profesiei de avocat, Hotărârea Consiliului U.N.B.R. nr. </w:t>
      </w:r>
      <w:r w:rsidR="00355419" w:rsidRPr="00E11154">
        <w:rPr>
          <w:rFonts w:ascii="Times New Roman" w:hAnsi="Times New Roman"/>
          <w:color w:val="auto"/>
        </w:rPr>
        <w:t xml:space="preserve">____ din _______ prin care s-a aprobat Procedura de control a organismului de autoreglementare U.N.B.R. în aplicarea </w:t>
      </w:r>
      <w:r w:rsidR="00355419" w:rsidRPr="00E11154">
        <w:rPr>
          <w:rFonts w:ascii="Times New Roman" w:hAnsi="Times New Roman"/>
        </w:rPr>
        <w:t>Legii nr. 129/2019 pentru prevenirea și combaterea spălării banilor și finanțării terorismului</w:t>
      </w:r>
      <w:r w:rsidR="00355419">
        <w:rPr>
          <w:rFonts w:ascii="Times New Roman" w:hAnsi="Times New Roman"/>
          <w:b/>
          <w:bCs/>
        </w:rPr>
        <w:t>.</w:t>
      </w:r>
    </w:p>
    <w:p w14:paraId="252997D6" w14:textId="77777777" w:rsidR="002A2245" w:rsidRPr="007974C5" w:rsidRDefault="002A2245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2359927A" w14:textId="77777777" w:rsidR="006C71F2" w:rsidRPr="00205AD3" w:rsidRDefault="006C71F2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5F38B8C8" w14:textId="1E15AC12" w:rsidR="00205AD3" w:rsidRDefault="00205AD3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17A6EACB" w14:textId="798A3274" w:rsidR="00522331" w:rsidRDefault="00522331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6DCB17C0" w14:textId="77777777" w:rsidR="00D7563E" w:rsidRDefault="00D7563E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7857160B" w14:textId="77777777" w:rsidR="00D7563E" w:rsidRDefault="00D7563E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4AC64B70" w14:textId="77777777" w:rsidR="00D7563E" w:rsidRDefault="00D7563E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34B56140" w14:textId="2D60961D" w:rsidR="0048662B" w:rsidRDefault="0048662B" w:rsidP="00F164B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3D1B1346" w14:textId="0D09B6D2" w:rsidR="0024054E" w:rsidRDefault="00762334" w:rsidP="003B587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</w:p>
    <w:p w14:paraId="6DC01665" w14:textId="77777777" w:rsidR="00D7563E" w:rsidRPr="003B5871" w:rsidRDefault="00D7563E" w:rsidP="003B5871">
      <w:pPr>
        <w:pStyle w:val="Corp"/>
        <w:spacing w:line="276" w:lineRule="auto"/>
        <w:jc w:val="both"/>
        <w:rPr>
          <w:rFonts w:ascii="Times New Roman" w:hAnsi="Times New Roman"/>
          <w:color w:val="auto"/>
        </w:rPr>
      </w:pPr>
    </w:p>
    <w:p w14:paraId="0BB6A669" w14:textId="77777777" w:rsidR="0024054E" w:rsidRDefault="0024054E" w:rsidP="00C819B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FE105D8" w14:textId="77777777" w:rsidR="0024054E" w:rsidRPr="00F164B1" w:rsidRDefault="0024054E" w:rsidP="00C819B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4B4E34" w14:textId="2B6C6896" w:rsidR="00520A6B" w:rsidRDefault="00520A6B" w:rsidP="00520A6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>Anexa nr. 1</w:t>
      </w:r>
    </w:p>
    <w:p w14:paraId="685CBC36" w14:textId="77777777" w:rsidR="00824566" w:rsidRDefault="00824566" w:rsidP="0082456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Regulamentul U.N.B.R. adoptat prin ___________________</w:t>
      </w:r>
    </w:p>
    <w:p w14:paraId="49E4C4BF" w14:textId="77777777" w:rsidR="00824566" w:rsidRDefault="00824566" w:rsidP="00520A6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51B8C" w14:textId="77777777" w:rsidR="00824566" w:rsidRPr="00F164B1" w:rsidRDefault="00824566" w:rsidP="00520A6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21A7" w14:textId="39CC5661" w:rsidR="00A20427" w:rsidRPr="00F164B1" w:rsidRDefault="00A20427" w:rsidP="00520A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257E87" w14:textId="77777777" w:rsidR="00235D60" w:rsidRPr="00F164B1" w:rsidRDefault="00235D60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>UNIUNEA NAȚIONALĂ A BAROURILOR DIN ROMÂNIA</w:t>
      </w:r>
    </w:p>
    <w:p w14:paraId="31C76B32" w14:textId="6E861961" w:rsidR="00235D60" w:rsidRDefault="002A2245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BAROUL ________________</w:t>
      </w:r>
    </w:p>
    <w:p w14:paraId="0E639BC2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08E85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25979" w14:textId="77777777" w:rsidR="002A2245" w:rsidRDefault="002A2245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2E67" w14:textId="663E12EA" w:rsidR="002A2245" w:rsidRDefault="002A2245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Subsemnatul / subsemnata ___________________________________, în calitate de avocat înscris în Baroul ___________, având calitatea de </w:t>
      </w:r>
      <w:r w:rsidRPr="002A2245">
        <w:rPr>
          <w:rFonts w:ascii="Times New Roman" w:hAnsi="Times New Roman" w:cs="Times New Roman"/>
          <w:i/>
          <w:iCs/>
          <w:sz w:val="24"/>
          <w:szCs w:val="24"/>
        </w:rPr>
        <w:t>avocat</w:t>
      </w:r>
      <w:r w:rsidR="004228F3">
        <w:rPr>
          <w:rFonts w:ascii="Times New Roman" w:hAnsi="Times New Roman" w:cs="Times New Roman"/>
          <w:i/>
          <w:iCs/>
          <w:sz w:val="24"/>
          <w:szCs w:val="24"/>
        </w:rPr>
        <w:t xml:space="preserve"> în cadrul formei de exercitare a profesiei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prin prezenta declar pe proprie răspundere că:</w:t>
      </w:r>
    </w:p>
    <w:p w14:paraId="45CF3E91" w14:textId="77777777" w:rsidR="00B24DF2" w:rsidRDefault="00B24DF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89312" w14:textId="32EAE314" w:rsidR="00B24DF2" w:rsidRDefault="00B24DF2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97D" w:rsidRPr="00F8097D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F8097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-792587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F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Am desfășurat activități profesionale care intră sub incidența art. 5 alin. (1) lit. f) din Legea nr. 129/2019 </w:t>
      </w:r>
      <w:r w:rsidR="002B558E">
        <w:rPr>
          <w:rFonts w:ascii="Times New Roman" w:hAnsi="Times New Roman" w:cs="Times New Roman"/>
          <w:sz w:val="24"/>
          <w:szCs w:val="24"/>
        </w:rPr>
        <w:t xml:space="preserve">și a Reglementărilor sectoriale UNBR 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58E">
        <w:rPr>
          <w:rFonts w:ascii="Times New Roman" w:hAnsi="Times New Roman" w:cs="Times New Roman"/>
          <w:sz w:val="24"/>
          <w:szCs w:val="24"/>
        </w:rPr>
        <w:t>i forma de exercitare a profesiei de avocat are</w:t>
      </w:r>
      <w:r>
        <w:rPr>
          <w:rFonts w:ascii="Times New Roman" w:hAnsi="Times New Roman" w:cs="Times New Roman"/>
          <w:sz w:val="24"/>
          <w:szCs w:val="24"/>
        </w:rPr>
        <w:t xml:space="preserve"> adoptate politici și norme interne începând cu data de _____________.</w:t>
      </w:r>
    </w:p>
    <w:p w14:paraId="2A49A041" w14:textId="77777777" w:rsidR="002B558E" w:rsidRDefault="002B558E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1D3AC1" w14:textId="5819EBA8" w:rsidR="002B558E" w:rsidRDefault="002B558E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097D" w:rsidRPr="00F8097D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F8097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Theme="majorBidi" w:hAnsiTheme="majorBidi" w:cstheme="majorBidi"/>
            <w:sz w:val="24"/>
            <w:szCs w:val="24"/>
          </w:rPr>
          <w:id w:val="63575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65F2">
            <w:rPr>
              <w:rFonts w:ascii="MS Gothic" w:eastAsia="MS Gothic" w:hAnsi="MS Gothic" w:cstheme="majorBidi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4BDE">
        <w:rPr>
          <w:rFonts w:ascii="Times New Roman" w:hAnsi="Times New Roman" w:cs="Times New Roman"/>
          <w:sz w:val="24"/>
          <w:szCs w:val="24"/>
        </w:rPr>
        <w:t xml:space="preserve">Începând cu data de ___________ și până </w:t>
      </w:r>
      <w:r w:rsidR="00CD2DF0">
        <w:rPr>
          <w:rFonts w:ascii="Times New Roman" w:hAnsi="Times New Roman" w:cs="Times New Roman"/>
          <w:sz w:val="24"/>
          <w:szCs w:val="24"/>
        </w:rPr>
        <w:t>la data prezentei declarații</w:t>
      </w:r>
      <w:r w:rsidR="00E34BDE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u am desfășurat activități profesionale care intră sub incidența art. 5 alin. (1) lit. f) din Legea nr. 129/2019 și a Reglementărilor sectoriale UNBR</w:t>
      </w:r>
      <w:r w:rsidR="00E34BDE">
        <w:rPr>
          <w:rFonts w:ascii="Times New Roman" w:hAnsi="Times New Roman" w:cs="Times New Roman"/>
          <w:sz w:val="24"/>
          <w:szCs w:val="24"/>
        </w:rPr>
        <w:t>.</w:t>
      </w:r>
    </w:p>
    <w:p w14:paraId="36136356" w14:textId="77777777" w:rsidR="002B558E" w:rsidRDefault="002B558E" w:rsidP="00B24D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F5605" w14:textId="0885D66F" w:rsidR="00960C0B" w:rsidRDefault="00960C0B" w:rsidP="002A2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Alte mențiuni</w:t>
      </w:r>
      <w:r w:rsidR="00B24D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avocat: ____________________________________________________</w:t>
      </w:r>
    </w:p>
    <w:p w14:paraId="02593DE6" w14:textId="7E9BB877" w:rsidR="00960C0B" w:rsidRDefault="00960C0B" w:rsidP="002A2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229D482A" w14:textId="77777777" w:rsidR="005A2A82" w:rsidRDefault="005A2A82" w:rsidP="002A2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7425BD" w14:textId="10800661" w:rsidR="002A2245" w:rsidRDefault="002A2245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2A82">
        <w:rPr>
          <w:rFonts w:ascii="Times New Roman" w:hAnsi="Times New Roman" w:cs="Times New Roman"/>
          <w:sz w:val="24"/>
          <w:szCs w:val="24"/>
        </w:rPr>
        <w:t>*</w:t>
      </w:r>
      <w:r w:rsidR="005A2A82" w:rsidRPr="005A2A82">
        <w:rPr>
          <w:rFonts w:ascii="Times New Roman" w:hAnsi="Times New Roman" w:cs="Times New Roman"/>
          <w:i/>
          <w:iCs/>
          <w:sz w:val="24"/>
          <w:szCs w:val="24"/>
        </w:rPr>
        <w:t xml:space="preserve">Se </w:t>
      </w:r>
      <w:r w:rsidR="003B5871">
        <w:rPr>
          <w:rFonts w:ascii="Times New Roman" w:hAnsi="Times New Roman" w:cs="Times New Roman"/>
          <w:i/>
          <w:iCs/>
          <w:sz w:val="24"/>
          <w:szCs w:val="24"/>
        </w:rPr>
        <w:t>bifează</w:t>
      </w:r>
      <w:r w:rsidR="005A2A82" w:rsidRPr="005A2A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A2A82">
        <w:rPr>
          <w:rFonts w:ascii="Times New Roman" w:hAnsi="Times New Roman" w:cs="Times New Roman"/>
          <w:i/>
          <w:iCs/>
          <w:sz w:val="24"/>
          <w:szCs w:val="24"/>
        </w:rPr>
        <w:t>o singură variantă</w:t>
      </w:r>
      <w:r w:rsidR="005A2A82" w:rsidRPr="005A2A8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DD0603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8F9F1D" w14:textId="77777777" w:rsidR="003B5871" w:rsidRDefault="003B5871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7EA11" w14:textId="2483A165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Nume și prenume</w:t>
      </w:r>
      <w:r w:rsidR="002E34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</w:p>
    <w:p w14:paraId="5303C7EB" w14:textId="77777777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A567C" w14:textId="77777777" w:rsidR="003B5871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98B6682" w14:textId="5FC1F6EA" w:rsidR="005A2A82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  <w:r w:rsidR="003B5871">
        <w:rPr>
          <w:rFonts w:ascii="Times New Roman" w:hAnsi="Times New Roman" w:cs="Times New Roman"/>
          <w:sz w:val="24"/>
          <w:szCs w:val="24"/>
        </w:rPr>
        <w:t xml:space="preserve"> olografă / electronică potrivit legii</w:t>
      </w:r>
      <w:r>
        <w:rPr>
          <w:rFonts w:ascii="Times New Roman" w:hAnsi="Times New Roman" w:cs="Times New Roman"/>
          <w:sz w:val="24"/>
          <w:szCs w:val="24"/>
        </w:rPr>
        <w:t>: ______________________</w:t>
      </w:r>
    </w:p>
    <w:p w14:paraId="542BE673" w14:textId="77777777" w:rsidR="005A2A82" w:rsidRPr="002A2245" w:rsidRDefault="005A2A82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DD925" w14:textId="77777777" w:rsidR="00235D60" w:rsidRDefault="00235D60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7A9774F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AE5D37A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6D792C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F7793E" w14:textId="77777777" w:rsidR="00C51253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A88C34" w14:textId="77777777" w:rsidR="003D7643" w:rsidRDefault="003D7643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6936FB" w14:textId="77777777" w:rsidR="00D7563E" w:rsidRDefault="00D7563E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46992C" w14:textId="77777777" w:rsidR="00D7563E" w:rsidRDefault="00D7563E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8686AFF" w14:textId="77777777" w:rsidR="002742E9" w:rsidRDefault="002742E9" w:rsidP="00235D6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864789" w14:textId="77777777" w:rsidR="00C51253" w:rsidRPr="00F164B1" w:rsidRDefault="00C51253" w:rsidP="00235D60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01B9F" w14:textId="702FF118" w:rsidR="00235D60" w:rsidRDefault="00235D60" w:rsidP="00235D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164B1">
        <w:rPr>
          <w:rFonts w:ascii="Times New Roman" w:hAnsi="Times New Roman" w:cs="Times New Roman"/>
          <w:b/>
          <w:bCs/>
          <w:sz w:val="24"/>
          <w:szCs w:val="24"/>
        </w:rPr>
        <w:t>Anexa nr. 2</w:t>
      </w:r>
    </w:p>
    <w:p w14:paraId="5C1C6620" w14:textId="403B5FE0" w:rsidR="00F07B82" w:rsidRDefault="00F07B82" w:rsidP="00235D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 Regulamentul U.N.B.R. adoptat prin ___________________</w:t>
      </w:r>
    </w:p>
    <w:p w14:paraId="03EAC1C7" w14:textId="77777777" w:rsidR="00F07B82" w:rsidRPr="00F164B1" w:rsidRDefault="00F07B82" w:rsidP="00235D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05BA2" w14:textId="77777777" w:rsidR="00235D60" w:rsidRPr="00F164B1" w:rsidRDefault="00235D60" w:rsidP="00235D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361001" w14:textId="550E7811" w:rsidR="005A2A82" w:rsidRPr="00F164B1" w:rsidRDefault="002742E9" w:rsidP="00235D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Baroul __________________</w:t>
      </w:r>
    </w:p>
    <w:p w14:paraId="441679B7" w14:textId="77777777" w:rsidR="005A2A82" w:rsidRDefault="005A2A82" w:rsidP="005A2A8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15AAE" w14:textId="77777777" w:rsidR="009B15AE" w:rsidRDefault="009B15AE" w:rsidP="005A2A82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18C18C" w14:textId="3A55F0D8" w:rsidR="005A2A82" w:rsidRDefault="002742E9" w:rsidP="005A2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CONTROL</w:t>
      </w:r>
    </w:p>
    <w:p w14:paraId="004BB2B4" w14:textId="3A553CE3" w:rsidR="002742E9" w:rsidRDefault="002742E9" w:rsidP="005A2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aferent perioadei __________________________</w:t>
      </w:r>
    </w:p>
    <w:p w14:paraId="6CD2B4F2" w14:textId="77777777" w:rsidR="002742E9" w:rsidRDefault="002742E9" w:rsidP="005A2A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EDD8" w14:textId="77777777" w:rsidR="005A2A82" w:rsidRDefault="005A2A82" w:rsidP="005A2A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88F30" w14:textId="6A74AA83" w:rsidR="00BC7BFB" w:rsidRDefault="005A2A82" w:rsidP="00274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3221"/>
        <w:gridCol w:w="2301"/>
      </w:tblGrid>
      <w:tr w:rsidR="00F8097D" w14:paraId="5D3653E4" w14:textId="77777777" w:rsidTr="00F8097D">
        <w:tc>
          <w:tcPr>
            <w:tcW w:w="846" w:type="dxa"/>
          </w:tcPr>
          <w:p w14:paraId="0CD1C047" w14:textId="77777777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CA15C5" w14:textId="253934AD" w:rsidR="00F8097D" w:rsidRPr="00F8097D" w:rsidRDefault="00F8097D" w:rsidP="002E34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 avocat</w:t>
            </w:r>
          </w:p>
        </w:tc>
        <w:tc>
          <w:tcPr>
            <w:tcW w:w="3221" w:type="dxa"/>
          </w:tcPr>
          <w:p w14:paraId="14B20654" w14:textId="1EAA430D" w:rsidR="00F8097D" w:rsidRPr="00F8097D" w:rsidRDefault="00F8097D" w:rsidP="002E34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Declarație</w:t>
            </w:r>
          </w:p>
        </w:tc>
        <w:tc>
          <w:tcPr>
            <w:tcW w:w="2301" w:type="dxa"/>
          </w:tcPr>
          <w:p w14:paraId="0CA97D3D" w14:textId="6EC5D7CD" w:rsidR="00F8097D" w:rsidRPr="00F8097D" w:rsidRDefault="00F8097D" w:rsidP="002E34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F8097D" w14:paraId="0080AADE" w14:textId="77777777" w:rsidTr="00F8097D">
        <w:tc>
          <w:tcPr>
            <w:tcW w:w="846" w:type="dxa"/>
          </w:tcPr>
          <w:p w14:paraId="083D3DA7" w14:textId="05A9DDB9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072F1C2" w14:textId="56418D5D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 Ionescu</w:t>
            </w:r>
          </w:p>
        </w:tc>
        <w:tc>
          <w:tcPr>
            <w:tcW w:w="3221" w:type="dxa"/>
          </w:tcPr>
          <w:p w14:paraId="44B15AE5" w14:textId="2BD900FA" w:rsidR="00F8097D" w:rsidRP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7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01" w:type="dxa"/>
          </w:tcPr>
          <w:p w14:paraId="62F8DE9A" w14:textId="749E591E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97D" w14:paraId="3FA82A8B" w14:textId="77777777" w:rsidTr="00F8097D">
        <w:tc>
          <w:tcPr>
            <w:tcW w:w="846" w:type="dxa"/>
          </w:tcPr>
          <w:p w14:paraId="6327AFDB" w14:textId="60ABB8D4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4926105" w14:textId="5B6B996A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 Popescu</w:t>
            </w:r>
          </w:p>
        </w:tc>
        <w:tc>
          <w:tcPr>
            <w:tcW w:w="3221" w:type="dxa"/>
          </w:tcPr>
          <w:p w14:paraId="7EA0B070" w14:textId="79CDD585" w:rsidR="00F8097D" w:rsidRP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97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01" w:type="dxa"/>
          </w:tcPr>
          <w:p w14:paraId="759DBEA8" w14:textId="45AEE204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97D" w14:paraId="18C8D9B9" w14:textId="77777777" w:rsidTr="00F8097D">
        <w:tc>
          <w:tcPr>
            <w:tcW w:w="846" w:type="dxa"/>
          </w:tcPr>
          <w:p w14:paraId="3174E58C" w14:textId="36DE86D1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6C96F789" w14:textId="5BE7020F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Liviu Liviulescu</w:t>
            </w:r>
          </w:p>
        </w:tc>
        <w:tc>
          <w:tcPr>
            <w:tcW w:w="3221" w:type="dxa"/>
          </w:tcPr>
          <w:p w14:paraId="76A32E24" w14:textId="620207B7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1" w:type="dxa"/>
          </w:tcPr>
          <w:p w14:paraId="6D2E0027" w14:textId="21549A44" w:rsidR="00F8097D" w:rsidRDefault="00F8097D" w:rsidP="002E3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nevalabil</w:t>
            </w:r>
          </w:p>
        </w:tc>
      </w:tr>
    </w:tbl>
    <w:p w14:paraId="39E99168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2988E" w14:textId="66BC5F38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Legendă:</w:t>
      </w:r>
    </w:p>
    <w:p w14:paraId="42FAF47E" w14:textId="39922589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- a fost bifată rubrica aferentă </w:t>
      </w:r>
    </w:p>
    <w:p w14:paraId="1C4218CC" w14:textId="4BA4179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- a fost bifată rubrica aferentă</w:t>
      </w:r>
    </w:p>
    <w:p w14:paraId="378D084A" w14:textId="58B7E211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0 - lipsă răspuns la solicitarea de completare a declarației</w:t>
      </w:r>
    </w:p>
    <w:p w14:paraId="45141193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3F121F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4A518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0A7D46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B6950" w14:textId="77777777" w:rsidR="00BC7BFB" w:rsidRDefault="00BC7BFB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5A068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EA7AD" w14:textId="77777777" w:rsidR="002E34C8" w:rsidRDefault="002E34C8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0EDE4D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09F9C6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CE3CE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BB320A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332D59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C5C0B5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1C0AFD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DFDD2" w14:textId="77777777" w:rsidR="00F8097D" w:rsidRDefault="00F8097D" w:rsidP="002E34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F96C2" w14:textId="1F648282" w:rsidR="005E04F3" w:rsidRPr="009B15AE" w:rsidRDefault="005E04F3" w:rsidP="009B15A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04F3" w:rsidRPr="009B15AE" w:rsidSect="00F66D04">
      <w:headerReference w:type="default" r:id="rId7"/>
      <w:footerReference w:type="default" r:id="rId8"/>
      <w:pgSz w:w="11907" w:h="16839" w:code="9"/>
      <w:pgMar w:top="993" w:right="1134" w:bottom="72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4929" w14:textId="77777777" w:rsidR="0052366C" w:rsidRDefault="0052366C" w:rsidP="00FC5AEE">
      <w:pPr>
        <w:spacing w:after="0" w:line="240" w:lineRule="auto"/>
      </w:pPr>
      <w:r>
        <w:separator/>
      </w:r>
    </w:p>
  </w:endnote>
  <w:endnote w:type="continuationSeparator" w:id="0">
    <w:p w14:paraId="7E58F55A" w14:textId="77777777" w:rsidR="0052366C" w:rsidRDefault="0052366C" w:rsidP="00FC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3631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AAFE6A" w14:textId="77777777" w:rsidR="00865333" w:rsidRDefault="008653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6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9EED8FD" w14:textId="77777777" w:rsidR="00865333" w:rsidRDefault="00865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7473" w14:textId="77777777" w:rsidR="0052366C" w:rsidRDefault="0052366C" w:rsidP="00FC5AEE">
      <w:pPr>
        <w:spacing w:after="0" w:line="240" w:lineRule="auto"/>
      </w:pPr>
      <w:r>
        <w:separator/>
      </w:r>
    </w:p>
  </w:footnote>
  <w:footnote w:type="continuationSeparator" w:id="0">
    <w:p w14:paraId="604548B4" w14:textId="77777777" w:rsidR="0052366C" w:rsidRDefault="0052366C" w:rsidP="00FC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AEB" w14:textId="22A14863" w:rsidR="00974FA2" w:rsidRDefault="00974FA2">
    <w:pPr>
      <w:pStyle w:val="Header"/>
      <w:rPr>
        <w:rFonts w:ascii="Times New Roman" w:hAnsi="Times New Roman" w:cs="Times New Roman"/>
        <w:sz w:val="24"/>
        <w:szCs w:val="24"/>
      </w:rPr>
    </w:pPr>
    <w:r w:rsidRPr="00974FA2">
      <w:rPr>
        <w:rFonts w:ascii="Times New Roman" w:hAnsi="Times New Roman" w:cs="Times New Roman"/>
        <w:sz w:val="24"/>
        <w:szCs w:val="24"/>
      </w:rPr>
      <w:t>PROIECT</w:t>
    </w:r>
  </w:p>
  <w:p w14:paraId="4B1DF226" w14:textId="77777777" w:rsidR="00E44907" w:rsidRPr="00974FA2" w:rsidRDefault="00E4490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910C2"/>
    <w:multiLevelType w:val="hybridMultilevel"/>
    <w:tmpl w:val="7256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3662C"/>
    <w:multiLevelType w:val="hybridMultilevel"/>
    <w:tmpl w:val="B5A041D8"/>
    <w:lvl w:ilvl="0" w:tplc="338A93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2472506">
    <w:abstractNumId w:val="1"/>
  </w:num>
  <w:num w:numId="2" w16cid:durableId="20876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4A"/>
    <w:rsid w:val="00012E3E"/>
    <w:rsid w:val="000207CA"/>
    <w:rsid w:val="000548F3"/>
    <w:rsid w:val="0007116E"/>
    <w:rsid w:val="00074B62"/>
    <w:rsid w:val="00096D4F"/>
    <w:rsid w:val="000A3161"/>
    <w:rsid w:val="000A3F03"/>
    <w:rsid w:val="000C5D19"/>
    <w:rsid w:val="000D32A2"/>
    <w:rsid w:val="000D6DC5"/>
    <w:rsid w:val="000E149C"/>
    <w:rsid w:val="000E2577"/>
    <w:rsid w:val="000F3EEF"/>
    <w:rsid w:val="00101A80"/>
    <w:rsid w:val="00101B2C"/>
    <w:rsid w:val="00102DAA"/>
    <w:rsid w:val="00104980"/>
    <w:rsid w:val="001121D6"/>
    <w:rsid w:val="001425AF"/>
    <w:rsid w:val="00146387"/>
    <w:rsid w:val="00177CA2"/>
    <w:rsid w:val="00183278"/>
    <w:rsid w:val="00191A5D"/>
    <w:rsid w:val="00194DC8"/>
    <w:rsid w:val="00197DE7"/>
    <w:rsid w:val="001A05FA"/>
    <w:rsid w:val="001A7720"/>
    <w:rsid w:val="001B2984"/>
    <w:rsid w:val="001B7800"/>
    <w:rsid w:val="001C2F0E"/>
    <w:rsid w:val="001D6864"/>
    <w:rsid w:val="001E33EA"/>
    <w:rsid w:val="001F6282"/>
    <w:rsid w:val="00205AD3"/>
    <w:rsid w:val="00216450"/>
    <w:rsid w:val="00222976"/>
    <w:rsid w:val="00235D60"/>
    <w:rsid w:val="0024054E"/>
    <w:rsid w:val="0024214A"/>
    <w:rsid w:val="002563E9"/>
    <w:rsid w:val="00265B7F"/>
    <w:rsid w:val="002742E9"/>
    <w:rsid w:val="00291F78"/>
    <w:rsid w:val="002948F1"/>
    <w:rsid w:val="002A1256"/>
    <w:rsid w:val="002A2245"/>
    <w:rsid w:val="002B05A3"/>
    <w:rsid w:val="002B558E"/>
    <w:rsid w:val="002C187F"/>
    <w:rsid w:val="002C2CC7"/>
    <w:rsid w:val="002C501D"/>
    <w:rsid w:val="002D35A1"/>
    <w:rsid w:val="002D4566"/>
    <w:rsid w:val="002E34C8"/>
    <w:rsid w:val="002E439E"/>
    <w:rsid w:val="002E4D80"/>
    <w:rsid w:val="002F19D9"/>
    <w:rsid w:val="002F3064"/>
    <w:rsid w:val="002F76C7"/>
    <w:rsid w:val="00305087"/>
    <w:rsid w:val="00310A43"/>
    <w:rsid w:val="003141DB"/>
    <w:rsid w:val="0031797C"/>
    <w:rsid w:val="00326161"/>
    <w:rsid w:val="00327A82"/>
    <w:rsid w:val="003306F9"/>
    <w:rsid w:val="003447AF"/>
    <w:rsid w:val="00355419"/>
    <w:rsid w:val="0036424C"/>
    <w:rsid w:val="00390B96"/>
    <w:rsid w:val="00391E26"/>
    <w:rsid w:val="003941FB"/>
    <w:rsid w:val="003A5CDC"/>
    <w:rsid w:val="003B5871"/>
    <w:rsid w:val="003B673F"/>
    <w:rsid w:val="003D7643"/>
    <w:rsid w:val="003F3260"/>
    <w:rsid w:val="004228F3"/>
    <w:rsid w:val="004238BA"/>
    <w:rsid w:val="00427ED7"/>
    <w:rsid w:val="004469F0"/>
    <w:rsid w:val="00454DFF"/>
    <w:rsid w:val="00455085"/>
    <w:rsid w:val="00460B0E"/>
    <w:rsid w:val="00462692"/>
    <w:rsid w:val="004722A2"/>
    <w:rsid w:val="004736F2"/>
    <w:rsid w:val="004765E9"/>
    <w:rsid w:val="00484857"/>
    <w:rsid w:val="0048662B"/>
    <w:rsid w:val="00491588"/>
    <w:rsid w:val="004936A1"/>
    <w:rsid w:val="004B0B17"/>
    <w:rsid w:val="004D4298"/>
    <w:rsid w:val="004E37F4"/>
    <w:rsid w:val="004E65B9"/>
    <w:rsid w:val="005009F1"/>
    <w:rsid w:val="005078B6"/>
    <w:rsid w:val="005175C7"/>
    <w:rsid w:val="00520A6B"/>
    <w:rsid w:val="00520DDE"/>
    <w:rsid w:val="00522331"/>
    <w:rsid w:val="0052366C"/>
    <w:rsid w:val="0052383B"/>
    <w:rsid w:val="005248DB"/>
    <w:rsid w:val="00543C3D"/>
    <w:rsid w:val="00564BE9"/>
    <w:rsid w:val="00566A75"/>
    <w:rsid w:val="0057778B"/>
    <w:rsid w:val="005858CE"/>
    <w:rsid w:val="005862EB"/>
    <w:rsid w:val="0059518C"/>
    <w:rsid w:val="00596101"/>
    <w:rsid w:val="005A2A82"/>
    <w:rsid w:val="005D2705"/>
    <w:rsid w:val="005E04F3"/>
    <w:rsid w:val="005E1DE4"/>
    <w:rsid w:val="00600081"/>
    <w:rsid w:val="0060383B"/>
    <w:rsid w:val="00611BA7"/>
    <w:rsid w:val="00613772"/>
    <w:rsid w:val="006169B3"/>
    <w:rsid w:val="00625424"/>
    <w:rsid w:val="00626B08"/>
    <w:rsid w:val="00626E6E"/>
    <w:rsid w:val="00636262"/>
    <w:rsid w:val="006366B0"/>
    <w:rsid w:val="00637448"/>
    <w:rsid w:val="00641E22"/>
    <w:rsid w:val="0066608D"/>
    <w:rsid w:val="0067247C"/>
    <w:rsid w:val="00681091"/>
    <w:rsid w:val="00682E97"/>
    <w:rsid w:val="00695BBA"/>
    <w:rsid w:val="006C17DB"/>
    <w:rsid w:val="006C491A"/>
    <w:rsid w:val="006C60D0"/>
    <w:rsid w:val="006C71F2"/>
    <w:rsid w:val="006C78AA"/>
    <w:rsid w:val="006E7E3F"/>
    <w:rsid w:val="0071144E"/>
    <w:rsid w:val="007274EC"/>
    <w:rsid w:val="00741A26"/>
    <w:rsid w:val="007553E6"/>
    <w:rsid w:val="007573BE"/>
    <w:rsid w:val="00762334"/>
    <w:rsid w:val="00772B1B"/>
    <w:rsid w:val="00777509"/>
    <w:rsid w:val="00796AD2"/>
    <w:rsid w:val="007974C5"/>
    <w:rsid w:val="007A5AE2"/>
    <w:rsid w:val="007C649C"/>
    <w:rsid w:val="007E15BB"/>
    <w:rsid w:val="007E51FA"/>
    <w:rsid w:val="007F11FC"/>
    <w:rsid w:val="008024ED"/>
    <w:rsid w:val="00803A26"/>
    <w:rsid w:val="00811EDC"/>
    <w:rsid w:val="00821E7E"/>
    <w:rsid w:val="00824566"/>
    <w:rsid w:val="00825B85"/>
    <w:rsid w:val="0083088E"/>
    <w:rsid w:val="008310B4"/>
    <w:rsid w:val="00831979"/>
    <w:rsid w:val="00832202"/>
    <w:rsid w:val="008355A4"/>
    <w:rsid w:val="0083690F"/>
    <w:rsid w:val="00837722"/>
    <w:rsid w:val="00842F33"/>
    <w:rsid w:val="00844CCE"/>
    <w:rsid w:val="00856933"/>
    <w:rsid w:val="00865333"/>
    <w:rsid w:val="0087365F"/>
    <w:rsid w:val="00882F36"/>
    <w:rsid w:val="00891494"/>
    <w:rsid w:val="008968BE"/>
    <w:rsid w:val="008A591F"/>
    <w:rsid w:val="008B2A0E"/>
    <w:rsid w:val="008D1A6C"/>
    <w:rsid w:val="008D304E"/>
    <w:rsid w:val="008E5AA0"/>
    <w:rsid w:val="009034F9"/>
    <w:rsid w:val="00910305"/>
    <w:rsid w:val="00912C61"/>
    <w:rsid w:val="00914F7A"/>
    <w:rsid w:val="00960C0B"/>
    <w:rsid w:val="00974148"/>
    <w:rsid w:val="00974FA2"/>
    <w:rsid w:val="00980903"/>
    <w:rsid w:val="00984694"/>
    <w:rsid w:val="009A508C"/>
    <w:rsid w:val="009B15AE"/>
    <w:rsid w:val="009B79CD"/>
    <w:rsid w:val="009C4BE1"/>
    <w:rsid w:val="009C548F"/>
    <w:rsid w:val="009D16F0"/>
    <w:rsid w:val="009D2F53"/>
    <w:rsid w:val="009D3674"/>
    <w:rsid w:val="009E3232"/>
    <w:rsid w:val="009F6734"/>
    <w:rsid w:val="00A10CDF"/>
    <w:rsid w:val="00A1677A"/>
    <w:rsid w:val="00A20427"/>
    <w:rsid w:val="00A225CD"/>
    <w:rsid w:val="00A240F9"/>
    <w:rsid w:val="00A372A7"/>
    <w:rsid w:val="00A46292"/>
    <w:rsid w:val="00A71D6E"/>
    <w:rsid w:val="00A81E24"/>
    <w:rsid w:val="00A82782"/>
    <w:rsid w:val="00AA2C11"/>
    <w:rsid w:val="00AB467A"/>
    <w:rsid w:val="00AC3E1E"/>
    <w:rsid w:val="00AE1399"/>
    <w:rsid w:val="00AE1BAE"/>
    <w:rsid w:val="00B24DF2"/>
    <w:rsid w:val="00B263CE"/>
    <w:rsid w:val="00B317AF"/>
    <w:rsid w:val="00B64929"/>
    <w:rsid w:val="00B731B6"/>
    <w:rsid w:val="00B94BF0"/>
    <w:rsid w:val="00BA3078"/>
    <w:rsid w:val="00BA72FE"/>
    <w:rsid w:val="00BB4AFA"/>
    <w:rsid w:val="00BC3AFB"/>
    <w:rsid w:val="00BC7BFB"/>
    <w:rsid w:val="00BD25C0"/>
    <w:rsid w:val="00BD3D3E"/>
    <w:rsid w:val="00BD5718"/>
    <w:rsid w:val="00BE6C06"/>
    <w:rsid w:val="00C0130A"/>
    <w:rsid w:val="00C04DDC"/>
    <w:rsid w:val="00C12415"/>
    <w:rsid w:val="00C2120D"/>
    <w:rsid w:val="00C240B9"/>
    <w:rsid w:val="00C246F4"/>
    <w:rsid w:val="00C340F6"/>
    <w:rsid w:val="00C50287"/>
    <w:rsid w:val="00C51253"/>
    <w:rsid w:val="00C54D8C"/>
    <w:rsid w:val="00C60AFF"/>
    <w:rsid w:val="00C70EE4"/>
    <w:rsid w:val="00C774D0"/>
    <w:rsid w:val="00C819B4"/>
    <w:rsid w:val="00C83538"/>
    <w:rsid w:val="00C87788"/>
    <w:rsid w:val="00C909D7"/>
    <w:rsid w:val="00CA3E3D"/>
    <w:rsid w:val="00CC19A6"/>
    <w:rsid w:val="00CD1F76"/>
    <w:rsid w:val="00CD2DF0"/>
    <w:rsid w:val="00CE5E31"/>
    <w:rsid w:val="00CF76AA"/>
    <w:rsid w:val="00D06AE4"/>
    <w:rsid w:val="00D06C96"/>
    <w:rsid w:val="00D0716B"/>
    <w:rsid w:val="00D25233"/>
    <w:rsid w:val="00D27C95"/>
    <w:rsid w:val="00D30CAB"/>
    <w:rsid w:val="00D35786"/>
    <w:rsid w:val="00D40816"/>
    <w:rsid w:val="00D55170"/>
    <w:rsid w:val="00D626E9"/>
    <w:rsid w:val="00D65515"/>
    <w:rsid w:val="00D7563E"/>
    <w:rsid w:val="00D865F2"/>
    <w:rsid w:val="00D94066"/>
    <w:rsid w:val="00DA66CF"/>
    <w:rsid w:val="00DA7B4A"/>
    <w:rsid w:val="00DC3531"/>
    <w:rsid w:val="00DD3ABF"/>
    <w:rsid w:val="00DD5B3A"/>
    <w:rsid w:val="00DE1AC5"/>
    <w:rsid w:val="00DE2A8C"/>
    <w:rsid w:val="00DF2647"/>
    <w:rsid w:val="00E01BE8"/>
    <w:rsid w:val="00E11154"/>
    <w:rsid w:val="00E12EDD"/>
    <w:rsid w:val="00E22764"/>
    <w:rsid w:val="00E34651"/>
    <w:rsid w:val="00E34BDE"/>
    <w:rsid w:val="00E44907"/>
    <w:rsid w:val="00E622DB"/>
    <w:rsid w:val="00E67C68"/>
    <w:rsid w:val="00E706B0"/>
    <w:rsid w:val="00E7202A"/>
    <w:rsid w:val="00E80AE2"/>
    <w:rsid w:val="00E80EAC"/>
    <w:rsid w:val="00E827C2"/>
    <w:rsid w:val="00E83F6E"/>
    <w:rsid w:val="00E84603"/>
    <w:rsid w:val="00E85408"/>
    <w:rsid w:val="00E90787"/>
    <w:rsid w:val="00EB5375"/>
    <w:rsid w:val="00EE3B66"/>
    <w:rsid w:val="00EF3E46"/>
    <w:rsid w:val="00EF51E5"/>
    <w:rsid w:val="00F07B82"/>
    <w:rsid w:val="00F1075B"/>
    <w:rsid w:val="00F13818"/>
    <w:rsid w:val="00F16212"/>
    <w:rsid w:val="00F164B1"/>
    <w:rsid w:val="00F5056C"/>
    <w:rsid w:val="00F52CED"/>
    <w:rsid w:val="00F606CF"/>
    <w:rsid w:val="00F66D04"/>
    <w:rsid w:val="00F76ACD"/>
    <w:rsid w:val="00F77162"/>
    <w:rsid w:val="00F8097D"/>
    <w:rsid w:val="00F94CD0"/>
    <w:rsid w:val="00FA0FC4"/>
    <w:rsid w:val="00FA58BB"/>
    <w:rsid w:val="00FC4C00"/>
    <w:rsid w:val="00FC4DD4"/>
    <w:rsid w:val="00FC5AEE"/>
    <w:rsid w:val="00FC5E84"/>
    <w:rsid w:val="00FC61B4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36A4AD"/>
  <w15:docId w15:val="{089A1E66-8117-4B0F-9D41-92962AE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AF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A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5A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333"/>
  </w:style>
  <w:style w:type="paragraph" w:styleId="Footer">
    <w:name w:val="footer"/>
    <w:basedOn w:val="Normal"/>
    <w:link w:val="Foot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33"/>
  </w:style>
  <w:style w:type="character" w:styleId="CommentReference">
    <w:name w:val="annotation reference"/>
    <w:basedOn w:val="DefaultParagraphFont"/>
    <w:uiPriority w:val="99"/>
    <w:semiHidden/>
    <w:unhideWhenUsed/>
    <w:rsid w:val="00314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C5D19"/>
    <w:pPr>
      <w:ind w:left="720"/>
      <w:contextualSpacing/>
    </w:pPr>
  </w:style>
  <w:style w:type="table" w:styleId="TableGrid">
    <w:name w:val="Table Grid"/>
    <w:basedOn w:val="TableNormal"/>
    <w:uiPriority w:val="59"/>
    <w:rsid w:val="009D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">
    <w:name w:val="Corp"/>
    <w:rsid w:val="007553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Arial Unicode MS" w:hAnsi="Trebuchet MS" w:cs="Arial Unicode MS"/>
      <w:color w:val="000000"/>
      <w:sz w:val="24"/>
      <w:szCs w:val="24"/>
      <w:u w:color="000000"/>
      <w:bdr w:val="nil"/>
      <w:lang w:val="ro-RO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UNBR</cp:lastModifiedBy>
  <cp:revision>22</cp:revision>
  <cp:lastPrinted>2017-09-05T09:26:00Z</cp:lastPrinted>
  <dcterms:created xsi:type="dcterms:W3CDTF">2025-07-08T12:05:00Z</dcterms:created>
  <dcterms:modified xsi:type="dcterms:W3CDTF">2025-07-09T08:01:00Z</dcterms:modified>
</cp:coreProperties>
</file>