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93BDB" w14:textId="2C568F54" w:rsidR="00AB2E86" w:rsidRDefault="00AB2E86" w:rsidP="00AB2E86">
      <w:pPr>
        <w:spacing w:after="0" w:line="276" w:lineRule="auto"/>
        <w:ind w:left="1701"/>
        <w:jc w:val="right"/>
        <w:rPr>
          <w:rFonts w:ascii="Trebuchet MS" w:eastAsia="MS Mincho" w:hAnsi="Trebuchet MS" w:cs="Times New Roman"/>
          <w:b/>
          <w:lang w:val="ro-RO"/>
        </w:rPr>
      </w:pPr>
      <w:bookmarkStart w:id="0" w:name="_GoBack"/>
      <w:bookmarkEnd w:id="0"/>
    </w:p>
    <w:tbl>
      <w:tblPr>
        <w:tblpPr w:leftFromText="180" w:rightFromText="180" w:bottomFromText="160" w:vertAnchor="text" w:horzAnchor="margin" w:tblpX="-1843" w:tblpY="-60"/>
        <w:tblW w:w="10915" w:type="dxa"/>
        <w:tblLook w:val="01E0" w:firstRow="1" w:lastRow="1" w:firstColumn="1" w:lastColumn="1" w:noHBand="0" w:noVBand="0"/>
      </w:tblPr>
      <w:tblGrid>
        <w:gridCol w:w="5387"/>
        <w:gridCol w:w="5528"/>
      </w:tblGrid>
      <w:tr w:rsidR="003751FE" w14:paraId="267A484C" w14:textId="77777777" w:rsidTr="00C5088E">
        <w:tc>
          <w:tcPr>
            <w:tcW w:w="5387" w:type="dxa"/>
            <w:vAlign w:val="center"/>
          </w:tcPr>
          <w:p w14:paraId="71B25009" w14:textId="77777777" w:rsidR="003751FE" w:rsidRDefault="003751FE" w:rsidP="00EE2254">
            <w:pPr>
              <w:spacing w:after="0" w:line="276" w:lineRule="auto"/>
              <w:ind w:left="1701"/>
              <w:jc w:val="right"/>
              <w:rPr>
                <w:rFonts w:ascii="Trebuchet MS" w:eastAsia="MS Mincho" w:hAnsi="Trebuchet MS" w:cs="Times New Roman"/>
                <w:b/>
                <w:i/>
                <w:lang w:val="ro-RO"/>
              </w:rPr>
            </w:pPr>
          </w:p>
        </w:tc>
        <w:tc>
          <w:tcPr>
            <w:tcW w:w="5528" w:type="dxa"/>
            <w:vAlign w:val="center"/>
          </w:tcPr>
          <w:p w14:paraId="60B54DE6" w14:textId="6B15662B" w:rsidR="003751FE" w:rsidRDefault="00C5088E" w:rsidP="00EE2254">
            <w:pPr>
              <w:spacing w:after="0" w:line="276" w:lineRule="auto"/>
              <w:ind w:left="1701"/>
              <w:jc w:val="right"/>
              <w:rPr>
                <w:rFonts w:ascii="Trebuchet MS" w:eastAsia="MS Mincho" w:hAnsi="Trebuchet MS" w:cs="Times New Roman"/>
                <w:lang w:val="ro-RO"/>
              </w:rPr>
            </w:pPr>
            <w:r>
              <w:rPr>
                <w:rFonts w:ascii="Trebuchet MS" w:eastAsia="MS Mincho" w:hAnsi="Trebuchet MS" w:cs="Times New Roman"/>
                <w:lang w:val="ro-RO"/>
              </w:rPr>
              <w:t>Nr.29/82507/2015/09.11.2017</w:t>
            </w:r>
          </w:p>
        </w:tc>
      </w:tr>
      <w:tr w:rsidR="003751FE" w14:paraId="5195D1E5" w14:textId="77777777" w:rsidTr="00C5088E">
        <w:tc>
          <w:tcPr>
            <w:tcW w:w="5387" w:type="dxa"/>
            <w:vAlign w:val="center"/>
          </w:tcPr>
          <w:p w14:paraId="3C3459FC" w14:textId="77777777" w:rsidR="003751FE" w:rsidRDefault="003751FE" w:rsidP="00EE2254">
            <w:pPr>
              <w:spacing w:after="0" w:line="276" w:lineRule="auto"/>
              <w:ind w:left="1701"/>
              <w:jc w:val="right"/>
              <w:rPr>
                <w:rFonts w:ascii="Trebuchet MS" w:eastAsia="MS Mincho" w:hAnsi="Trebuchet MS" w:cs="Times New Roman"/>
                <w:b/>
                <w:i/>
                <w:u w:val="single"/>
                <w:lang w:val="ro-RO"/>
              </w:rPr>
            </w:pPr>
          </w:p>
        </w:tc>
        <w:tc>
          <w:tcPr>
            <w:tcW w:w="5528" w:type="dxa"/>
            <w:vAlign w:val="center"/>
          </w:tcPr>
          <w:p w14:paraId="3F6CF23D" w14:textId="60A2CCA9" w:rsidR="003751FE" w:rsidRDefault="003751FE" w:rsidP="00EE2254">
            <w:pPr>
              <w:spacing w:after="0" w:line="276" w:lineRule="auto"/>
              <w:ind w:left="1701"/>
              <w:jc w:val="right"/>
              <w:rPr>
                <w:rFonts w:ascii="Trebuchet MS" w:eastAsia="MS Mincho" w:hAnsi="Trebuchet MS" w:cs="Times New Roman"/>
                <w:lang w:val="ro-RO"/>
              </w:rPr>
            </w:pPr>
          </w:p>
        </w:tc>
      </w:tr>
      <w:tr w:rsidR="003751FE" w14:paraId="766A57EE" w14:textId="77777777" w:rsidTr="00C5088E">
        <w:tc>
          <w:tcPr>
            <w:tcW w:w="5387" w:type="dxa"/>
            <w:vAlign w:val="center"/>
          </w:tcPr>
          <w:p w14:paraId="7BA21FD2" w14:textId="77777777" w:rsidR="003751FE" w:rsidRDefault="003751FE" w:rsidP="00EE2254">
            <w:pPr>
              <w:spacing w:after="0" w:line="276" w:lineRule="auto"/>
              <w:ind w:left="1701"/>
              <w:jc w:val="right"/>
              <w:rPr>
                <w:rFonts w:ascii="Trebuchet MS" w:eastAsia="MS Mincho" w:hAnsi="Trebuchet MS" w:cs="Times New Roman"/>
                <w:b/>
                <w:i/>
                <w:u w:val="single"/>
                <w:lang w:val="ro-RO"/>
              </w:rPr>
            </w:pPr>
          </w:p>
        </w:tc>
        <w:tc>
          <w:tcPr>
            <w:tcW w:w="5528" w:type="dxa"/>
            <w:vAlign w:val="center"/>
          </w:tcPr>
          <w:p w14:paraId="15ABAF22" w14:textId="6092640E" w:rsidR="003751FE" w:rsidRDefault="003751FE" w:rsidP="00EE2254">
            <w:pPr>
              <w:spacing w:after="0" w:line="276" w:lineRule="auto"/>
              <w:rPr>
                <w:rFonts w:ascii="Trebuchet MS" w:eastAsia="MS Mincho" w:hAnsi="Trebuchet MS" w:cs="Times New Roman"/>
                <w:lang w:val="ro-RO"/>
              </w:rPr>
            </w:pPr>
          </w:p>
        </w:tc>
      </w:tr>
    </w:tbl>
    <w:p w14:paraId="56671AC5" w14:textId="77777777" w:rsidR="00230017" w:rsidRPr="00614F02" w:rsidRDefault="00230017" w:rsidP="00614F02">
      <w:pPr>
        <w:spacing w:after="0" w:line="276" w:lineRule="auto"/>
        <w:jc w:val="center"/>
        <w:rPr>
          <w:rFonts w:ascii="Trebuchet MS" w:eastAsia="MS Mincho" w:hAnsi="Trebuchet MS" w:cs="Times New Roman"/>
          <w:b/>
          <w:lang w:val="ro-RO"/>
        </w:rPr>
      </w:pPr>
      <w:r w:rsidRPr="00614F02">
        <w:rPr>
          <w:rFonts w:ascii="Trebuchet MS" w:eastAsia="MS Mincho" w:hAnsi="Trebuchet MS" w:cs="Times New Roman"/>
          <w:b/>
          <w:lang w:val="ro-RO"/>
        </w:rPr>
        <w:t>CAIET DE SARCINI</w:t>
      </w:r>
    </w:p>
    <w:p w14:paraId="4C7AD96C" w14:textId="1000FC55" w:rsidR="00230017" w:rsidRPr="00614F02" w:rsidRDefault="00230017" w:rsidP="00614F02">
      <w:pPr>
        <w:spacing w:after="0" w:line="276" w:lineRule="auto"/>
        <w:jc w:val="center"/>
        <w:rPr>
          <w:rFonts w:ascii="Trebuchet MS" w:eastAsia="MS Mincho" w:hAnsi="Trebuchet MS" w:cs="Times New Roman"/>
          <w:b/>
          <w:lang w:val="ro-RO"/>
        </w:rPr>
      </w:pPr>
      <w:r w:rsidRPr="00614F02">
        <w:rPr>
          <w:rFonts w:ascii="Trebuchet MS" w:eastAsia="MS Mincho" w:hAnsi="Trebuchet MS" w:cs="Times New Roman"/>
          <w:b/>
          <w:lang w:val="ro-RO"/>
        </w:rPr>
        <w:t xml:space="preserve">pentru </w:t>
      </w:r>
      <w:r w:rsidR="00FA7835" w:rsidRPr="00614F02">
        <w:rPr>
          <w:rFonts w:ascii="Trebuchet MS" w:eastAsia="MS Mincho" w:hAnsi="Trebuchet MS" w:cs="Times New Roman"/>
          <w:b/>
          <w:lang w:val="ro-RO"/>
        </w:rPr>
        <w:t>selecți</w:t>
      </w:r>
      <w:r w:rsidR="009F1284" w:rsidRPr="00614F02">
        <w:rPr>
          <w:rFonts w:ascii="Trebuchet MS" w:eastAsia="MS Mincho" w:hAnsi="Trebuchet MS" w:cs="Times New Roman"/>
          <w:b/>
          <w:lang w:val="ro-RO"/>
        </w:rPr>
        <w:t>a a șase</w:t>
      </w:r>
      <w:r w:rsidRPr="00614F02">
        <w:rPr>
          <w:rFonts w:ascii="Trebuchet MS" w:eastAsia="MS Mincho" w:hAnsi="Trebuchet MS" w:cs="Times New Roman"/>
          <w:b/>
          <w:lang w:val="ro-RO"/>
        </w:rPr>
        <w:t xml:space="preserve"> raportori în vederea participării la cele </w:t>
      </w:r>
      <w:r w:rsidR="000542AB" w:rsidRPr="00614F02">
        <w:rPr>
          <w:rFonts w:ascii="Trebuchet MS" w:eastAsia="MS Mincho" w:hAnsi="Trebuchet MS" w:cs="Times New Roman"/>
          <w:b/>
          <w:lang w:val="ro-RO"/>
        </w:rPr>
        <w:t xml:space="preserve">șase </w:t>
      </w:r>
      <w:r w:rsidRPr="00614F02">
        <w:rPr>
          <w:rFonts w:ascii="Trebuchet MS" w:eastAsia="MS Mincho" w:hAnsi="Trebuchet MS" w:cs="Times New Roman"/>
          <w:b/>
          <w:lang w:val="ro-RO"/>
        </w:rPr>
        <w:t>ateliere de lucru care se vor organiza în cadrul proiectului „</w:t>
      </w:r>
      <w:r w:rsidR="00A44F04" w:rsidRPr="00614F02">
        <w:rPr>
          <w:rFonts w:ascii="Trebuchet MS" w:eastAsia="MS Mincho" w:hAnsi="Trebuchet MS" w:cs="Times New Roman"/>
          <w:b/>
          <w:lang w:val="ro-RO"/>
        </w:rPr>
        <w:t xml:space="preserve">Seminar european - </w:t>
      </w:r>
      <w:r w:rsidR="004B4D4B" w:rsidRPr="00614F02">
        <w:rPr>
          <w:rFonts w:ascii="Trebuchet MS" w:eastAsia="MS Mincho" w:hAnsi="Trebuchet MS" w:cs="Times New Roman"/>
          <w:b/>
          <w:lang w:val="ro-RO"/>
        </w:rPr>
        <w:t>Cooperarea dintre Statele Membre ale Uniunii Europene în vederea soluționării cauzelor civile referitoare la deplasarea sau reținerea ilicită a unui copil</w:t>
      </w:r>
      <w:r w:rsidRPr="00614F02">
        <w:rPr>
          <w:rFonts w:ascii="Trebuchet MS" w:eastAsia="MS Mincho" w:hAnsi="Trebuchet MS" w:cs="Times New Roman"/>
          <w:b/>
          <w:lang w:val="ro-RO"/>
        </w:rPr>
        <w:t>”</w:t>
      </w:r>
    </w:p>
    <w:p w14:paraId="1FF3E69E" w14:textId="77777777" w:rsidR="00230017" w:rsidRPr="00614F02" w:rsidRDefault="00230017" w:rsidP="00614F02">
      <w:pPr>
        <w:spacing w:after="0" w:line="276" w:lineRule="auto"/>
        <w:ind w:firstLine="567"/>
        <w:jc w:val="center"/>
        <w:rPr>
          <w:rFonts w:ascii="Trebuchet MS" w:eastAsia="Calibri" w:hAnsi="Trebuchet MS" w:cs="Arial"/>
          <w:color w:val="1F497D"/>
          <w:highlight w:val="yellow"/>
          <w:lang w:val="ro-RO" w:eastAsia="ro-RO"/>
        </w:rPr>
      </w:pPr>
    </w:p>
    <w:p w14:paraId="6AE301D4" w14:textId="77777777" w:rsidR="00230017" w:rsidRPr="00614F02" w:rsidRDefault="00230017" w:rsidP="00614F02">
      <w:pPr>
        <w:spacing w:after="0" w:line="276" w:lineRule="auto"/>
        <w:ind w:firstLine="567"/>
        <w:jc w:val="both"/>
        <w:rPr>
          <w:rFonts w:ascii="Trebuchet MS" w:eastAsia="Calibri" w:hAnsi="Trebuchet MS" w:cs="Arial"/>
          <w:b/>
          <w:lang w:val="ro-RO" w:eastAsia="ro-RO"/>
        </w:rPr>
      </w:pPr>
      <w:r w:rsidRPr="00614F02">
        <w:rPr>
          <w:rFonts w:ascii="Trebuchet MS" w:eastAsia="Calibri" w:hAnsi="Trebuchet MS" w:cs="Arial"/>
          <w:b/>
          <w:lang w:val="ro-RO" w:eastAsia="ro-RO"/>
        </w:rPr>
        <w:t>1. Prezentare proiect</w:t>
      </w:r>
    </w:p>
    <w:p w14:paraId="61142129" w14:textId="10DCFBD5"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Ministerul </w:t>
      </w:r>
      <w:r w:rsidR="006D7A46" w:rsidRPr="00614F02">
        <w:rPr>
          <w:rFonts w:ascii="Trebuchet MS" w:eastAsia="Calibri" w:hAnsi="Trebuchet MS" w:cs="Arial"/>
          <w:lang w:val="ro-RO" w:eastAsia="ro-RO"/>
        </w:rPr>
        <w:t>Justiției</w:t>
      </w:r>
      <w:r w:rsidR="000542AB" w:rsidRPr="00614F02">
        <w:rPr>
          <w:rFonts w:ascii="Trebuchet MS" w:eastAsia="Calibri" w:hAnsi="Trebuchet MS" w:cs="Arial"/>
          <w:lang w:val="ro-RO" w:eastAsia="ro-RO"/>
        </w:rPr>
        <w:t xml:space="preserve"> (MJ)</w:t>
      </w:r>
      <w:r w:rsidRPr="00614F02">
        <w:rPr>
          <w:rFonts w:ascii="Trebuchet MS" w:eastAsia="Calibri" w:hAnsi="Trebuchet MS" w:cs="Arial"/>
          <w:lang w:val="ro-RO" w:eastAsia="ro-RO"/>
        </w:rPr>
        <w:t xml:space="preserve"> din România derulează</w:t>
      </w:r>
      <w:r w:rsidR="00391B46" w:rsidRPr="00614F02">
        <w:rPr>
          <w:rFonts w:ascii="Trebuchet MS" w:eastAsia="Calibri" w:hAnsi="Trebuchet MS" w:cs="Arial"/>
          <w:lang w:val="ro-RO" w:eastAsia="ro-RO"/>
        </w:rPr>
        <w:t xml:space="preserve">, în calitate de coordonator, </w:t>
      </w:r>
      <w:r w:rsidRPr="00614F02">
        <w:rPr>
          <w:rFonts w:ascii="Trebuchet MS" w:eastAsia="Calibri" w:hAnsi="Trebuchet MS" w:cs="Arial"/>
          <w:lang w:val="ro-RO" w:eastAsia="ro-RO"/>
        </w:rPr>
        <w:t>proiectul „</w:t>
      </w:r>
      <w:r w:rsidR="00A44F04" w:rsidRPr="00614F02">
        <w:rPr>
          <w:rFonts w:ascii="Trebuchet MS" w:eastAsia="Calibri" w:hAnsi="Trebuchet MS" w:cs="Arial"/>
          <w:i/>
          <w:lang w:val="ro-RO" w:eastAsia="ro-RO"/>
        </w:rPr>
        <w:t>Seminar european</w:t>
      </w:r>
      <w:r w:rsidR="00A44F04" w:rsidRPr="00614F02">
        <w:rPr>
          <w:rFonts w:ascii="Trebuchet MS" w:eastAsia="Calibri" w:hAnsi="Trebuchet MS" w:cs="Arial"/>
          <w:lang w:val="ro-RO" w:eastAsia="ro-RO"/>
        </w:rPr>
        <w:t xml:space="preserve"> - </w:t>
      </w:r>
      <w:r w:rsidR="006D7A46" w:rsidRPr="00614F02">
        <w:rPr>
          <w:rFonts w:ascii="Trebuchet MS" w:eastAsia="Calibri" w:hAnsi="Trebuchet MS" w:cs="Arial"/>
          <w:i/>
          <w:lang w:val="ro-RO" w:eastAsia="ro-RO"/>
        </w:rPr>
        <w:t>Cooperarea dintre Statele Membre ale Uniunii Europene în vederea soluționării cauzelor civile referitoare la deplasarea sau reținerea ilicită a unui copil</w:t>
      </w:r>
      <w:r w:rsidRPr="00614F02">
        <w:rPr>
          <w:rFonts w:ascii="Trebuchet MS" w:eastAsia="Calibri" w:hAnsi="Trebuchet MS" w:cs="Arial"/>
          <w:i/>
          <w:lang w:val="ro-RO" w:eastAsia="ro-RO"/>
        </w:rPr>
        <w:t>”</w:t>
      </w:r>
      <w:r w:rsidRPr="00614F02">
        <w:rPr>
          <w:rFonts w:ascii="Trebuchet MS" w:eastAsia="Calibri" w:hAnsi="Trebuchet MS" w:cs="Arial"/>
          <w:lang w:val="ro-RO" w:eastAsia="ro-RO"/>
        </w:rPr>
        <w:t xml:space="preserve"> (</w:t>
      </w:r>
      <w:r w:rsidR="00A44F04" w:rsidRPr="00614F02">
        <w:rPr>
          <w:rFonts w:ascii="Trebuchet MS" w:eastAsia="Times New Roman" w:hAnsi="Trebuchet MS" w:cs="Times New Roman"/>
          <w:b/>
          <w:i/>
          <w:lang w:val="ro-RO" w:eastAsia="en-GB"/>
        </w:rPr>
        <w:t>JUST/2015/JTRA</w:t>
      </w:r>
      <w:r w:rsidR="00A44F04" w:rsidRPr="00614F02">
        <w:rPr>
          <w:rFonts w:ascii="Trebuchet MS" w:eastAsia="Calibri" w:hAnsi="Trebuchet MS" w:cs="Arial"/>
          <w:b/>
          <w:i/>
          <w:lang w:val="ro-RO" w:eastAsia="ro-RO"/>
        </w:rPr>
        <w:t>/AG/EJTR/8681</w:t>
      </w:r>
      <w:r w:rsidRPr="00614F02">
        <w:rPr>
          <w:rFonts w:ascii="Trebuchet MS" w:eastAsia="Calibri" w:hAnsi="Trebuchet MS" w:cs="Arial"/>
          <w:lang w:val="ro-RO" w:eastAsia="ro-RO"/>
        </w:rPr>
        <w:t xml:space="preserve">), </w:t>
      </w:r>
      <w:r w:rsidR="002B6146" w:rsidRPr="00614F02">
        <w:rPr>
          <w:rFonts w:ascii="Trebuchet MS" w:eastAsia="Calibri" w:hAnsi="Trebuchet MS" w:cs="Arial"/>
          <w:lang w:val="ro-RO" w:eastAsia="ro-RO"/>
        </w:rPr>
        <w:t>finanțat</w:t>
      </w:r>
      <w:r w:rsidRPr="00614F02">
        <w:rPr>
          <w:rFonts w:ascii="Trebuchet MS" w:eastAsia="Calibri" w:hAnsi="Trebuchet MS" w:cs="Arial"/>
          <w:lang w:val="ro-RO" w:eastAsia="ro-RO"/>
        </w:rPr>
        <w:t xml:space="preserve"> din fonduri nerambursabile prin Programul „Justiţie” 201</w:t>
      </w:r>
      <w:r w:rsidR="002B6146" w:rsidRPr="00614F02">
        <w:rPr>
          <w:rFonts w:ascii="Trebuchet MS" w:eastAsia="Calibri" w:hAnsi="Trebuchet MS" w:cs="Arial"/>
          <w:lang w:val="ro-RO" w:eastAsia="ro-RO"/>
        </w:rPr>
        <w:t>5</w:t>
      </w:r>
      <w:r w:rsidRPr="00614F02">
        <w:rPr>
          <w:rFonts w:ascii="Trebuchet MS" w:eastAsia="Calibri" w:hAnsi="Trebuchet MS" w:cs="Arial"/>
          <w:lang w:val="ro-RO" w:eastAsia="ro-RO"/>
        </w:rPr>
        <w:t xml:space="preserve"> al Comisiei Europene. </w:t>
      </w:r>
      <w:r w:rsidR="006D7A46" w:rsidRPr="00614F02">
        <w:rPr>
          <w:rFonts w:ascii="Trebuchet MS" w:eastAsia="Calibri" w:hAnsi="Trebuchet MS" w:cs="Arial"/>
          <w:lang w:val="ro-RO" w:eastAsia="ro-RO"/>
        </w:rPr>
        <w:t xml:space="preserve"> </w:t>
      </w:r>
    </w:p>
    <w:p w14:paraId="78F0B5D1" w14:textId="61223B40" w:rsidR="000F3FE8"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Proiectul este implementat de Ministerul </w:t>
      </w:r>
      <w:r w:rsidR="0092277C" w:rsidRPr="00614F02">
        <w:rPr>
          <w:rFonts w:ascii="Trebuchet MS" w:eastAsia="Calibri" w:hAnsi="Trebuchet MS" w:cs="Arial"/>
          <w:lang w:val="ro-RO" w:eastAsia="ro-RO"/>
        </w:rPr>
        <w:t>Justiției</w:t>
      </w:r>
      <w:r w:rsidRPr="00614F02">
        <w:rPr>
          <w:rFonts w:ascii="Trebuchet MS" w:eastAsia="Calibri" w:hAnsi="Trebuchet MS" w:cs="Arial"/>
          <w:lang w:val="ro-RO" w:eastAsia="ro-RO"/>
        </w:rPr>
        <w:t xml:space="preserve">, în calitate de stat coordonator, </w:t>
      </w:r>
      <w:r w:rsidR="00651656" w:rsidRPr="00614F02">
        <w:rPr>
          <w:rFonts w:ascii="Trebuchet MS" w:eastAsia="Calibri" w:hAnsi="Trebuchet MS" w:cs="Arial"/>
          <w:lang w:val="ro-RO" w:eastAsia="ro-RO"/>
        </w:rPr>
        <w:t>având patru parteneri, respectiv:</w:t>
      </w:r>
      <w:r w:rsidRPr="00614F02">
        <w:rPr>
          <w:rFonts w:ascii="Trebuchet MS" w:eastAsia="Calibri" w:hAnsi="Trebuchet MS" w:cs="Arial"/>
          <w:lang w:val="ro-RO" w:eastAsia="ro-RO"/>
        </w:rPr>
        <w:t xml:space="preserve"> </w:t>
      </w:r>
      <w:r w:rsidR="00296E9C" w:rsidRPr="00614F02">
        <w:rPr>
          <w:rFonts w:ascii="Trebuchet MS" w:eastAsia="Calibri" w:hAnsi="Trebuchet MS" w:cs="Arial"/>
          <w:lang w:val="ro-RO" w:eastAsia="ro-RO"/>
        </w:rPr>
        <w:t>Fundația Germană pentru Cooperare Juridică Internațională (IRZ) din Germania</w:t>
      </w:r>
      <w:r w:rsidRPr="00614F02">
        <w:rPr>
          <w:rFonts w:ascii="Trebuchet MS" w:eastAsia="Calibri" w:hAnsi="Trebuchet MS" w:cs="Arial"/>
          <w:lang w:val="ro-RO" w:eastAsia="ro-RO"/>
        </w:rPr>
        <w:t xml:space="preserve">), </w:t>
      </w:r>
      <w:r w:rsidR="00296E9C" w:rsidRPr="00614F02">
        <w:rPr>
          <w:rFonts w:ascii="Trebuchet MS" w:eastAsia="Calibri" w:hAnsi="Trebuchet MS" w:cs="Arial"/>
          <w:lang w:val="ro-RO" w:eastAsia="ro-RO"/>
        </w:rPr>
        <w:t>Academia Judiciară din Croația</w:t>
      </w:r>
      <w:r w:rsidRPr="00614F02">
        <w:rPr>
          <w:rFonts w:ascii="Trebuchet MS" w:eastAsia="Calibri" w:hAnsi="Trebuchet MS" w:cs="Arial"/>
          <w:lang w:val="ro-RO" w:eastAsia="ro-RO"/>
        </w:rPr>
        <w:t xml:space="preserve">, </w:t>
      </w:r>
      <w:r w:rsidR="00296E9C" w:rsidRPr="00614F02">
        <w:rPr>
          <w:rFonts w:ascii="Trebuchet MS" w:eastAsia="Calibri" w:hAnsi="Trebuchet MS" w:cs="Arial"/>
          <w:lang w:val="ro-RO" w:eastAsia="ro-RO"/>
        </w:rPr>
        <w:t xml:space="preserve">Ministerele Justiției </w:t>
      </w:r>
      <w:r w:rsidR="00651656" w:rsidRPr="00614F02">
        <w:rPr>
          <w:rFonts w:ascii="Trebuchet MS" w:eastAsia="Calibri" w:hAnsi="Trebuchet MS" w:cs="Arial"/>
          <w:lang w:val="ro-RO" w:eastAsia="ro-RO"/>
        </w:rPr>
        <w:t xml:space="preserve">din Republica Letonia și Ungaria și trei parteneri asociați, respectiv: Institutul Național al Magistraturii din România, Curtea de Apel Constanța și Oficiul Federal al Justiției din Germania. </w:t>
      </w:r>
      <w:r w:rsidR="00334487" w:rsidRPr="00614F02">
        <w:rPr>
          <w:rFonts w:ascii="Trebuchet MS" w:eastAsia="Calibri" w:hAnsi="Trebuchet MS" w:cs="Arial"/>
          <w:lang w:val="ro-RO" w:eastAsia="ro-RO"/>
        </w:rPr>
        <w:t xml:space="preserve">Proiectul are ca obiectiv îmbunătățirea cunoștințelor practicienilor în drept din Statele Membre UE </w:t>
      </w:r>
      <w:r w:rsidR="007B57F2" w:rsidRPr="00614F02">
        <w:rPr>
          <w:rFonts w:ascii="Trebuchet MS" w:eastAsia="Calibri" w:hAnsi="Trebuchet MS" w:cs="Arial"/>
          <w:lang w:val="ro-RO" w:eastAsia="ro-RO"/>
        </w:rPr>
        <w:t xml:space="preserve">având </w:t>
      </w:r>
      <w:r w:rsidR="00334487" w:rsidRPr="00614F02">
        <w:rPr>
          <w:rFonts w:ascii="Trebuchet MS" w:eastAsia="Calibri" w:hAnsi="Trebuchet MS" w:cs="Arial"/>
          <w:lang w:val="ro-RO" w:eastAsia="ro-RO"/>
        </w:rPr>
        <w:t xml:space="preserve">competențe în dreptul familiei cu privire la aplicarea a </w:t>
      </w:r>
      <w:r w:rsidR="00334487" w:rsidRPr="00614F02">
        <w:rPr>
          <w:rFonts w:ascii="Trebuchet MS" w:eastAsia="Calibri" w:hAnsi="Trebuchet MS" w:cs="Arial"/>
          <w:i/>
          <w:lang w:val="ro-RO" w:eastAsia="ro-RO"/>
        </w:rPr>
        <w:t>Regulamentului nr 2201/2003 privind competența, recunoașterea și executarea hotărârilor judecătorești în materie matrimonială şi în materia răspunderii părintești</w:t>
      </w:r>
      <w:r w:rsidR="00334487" w:rsidRPr="00614F02">
        <w:rPr>
          <w:rFonts w:ascii="Trebuchet MS" w:eastAsia="Calibri" w:hAnsi="Trebuchet MS" w:cs="Arial"/>
          <w:lang w:val="ro-RO" w:eastAsia="ro-RO"/>
        </w:rPr>
        <w:t>, în special a dispozițiilor privind deplasarea sau reținerea ilicită a unui copil și în același timp creșterea încrederii reciproce între profesioniștii anterior menționați.</w:t>
      </w:r>
    </w:p>
    <w:p w14:paraId="42951A91" w14:textId="6F06561B" w:rsidR="00582F67" w:rsidRPr="00614F02" w:rsidRDefault="0026119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Astfel, prin proiect se va organiza la </w:t>
      </w:r>
      <w:r w:rsidRPr="00614F02">
        <w:rPr>
          <w:rFonts w:ascii="Trebuchet MS" w:eastAsia="Calibri" w:hAnsi="Trebuchet MS" w:cs="Arial"/>
          <w:b/>
          <w:lang w:val="ro-RO" w:eastAsia="ro-RO"/>
        </w:rPr>
        <w:t xml:space="preserve">Bucureşti, </w:t>
      </w:r>
      <w:r w:rsidRPr="00614F02">
        <w:rPr>
          <w:rFonts w:ascii="Trebuchet MS" w:eastAsia="Calibri" w:hAnsi="Trebuchet MS" w:cs="Arial"/>
          <w:lang w:val="ro-RO" w:eastAsia="ro-RO"/>
        </w:rPr>
        <w:t xml:space="preserve">în perioada </w:t>
      </w:r>
      <w:r w:rsidRPr="00614F02">
        <w:rPr>
          <w:rFonts w:ascii="Trebuchet MS" w:eastAsia="Calibri" w:hAnsi="Trebuchet MS" w:cs="Arial"/>
          <w:b/>
          <w:lang w:val="ro-RO" w:eastAsia="ro-RO"/>
        </w:rPr>
        <w:t xml:space="preserve">13-14 martie 2018, </w:t>
      </w:r>
      <w:r w:rsidRPr="00614F02">
        <w:rPr>
          <w:rFonts w:ascii="Trebuchet MS" w:eastAsia="Calibri" w:hAnsi="Trebuchet MS" w:cs="Arial"/>
          <w:lang w:val="ro-RO" w:eastAsia="ro-RO"/>
        </w:rPr>
        <w:t xml:space="preserve">o acțiune majoră de cooperare judiciară în materie civilă, la care sunt invitați să participe peste 150 de judecători, avocați, executori judecătorești, mediatori etc. din toate Statele Membre UE. </w:t>
      </w:r>
      <w:r w:rsidR="00582F67" w:rsidRPr="00614F02">
        <w:rPr>
          <w:rFonts w:ascii="Trebuchet MS" w:eastAsia="Calibri" w:hAnsi="Trebuchet MS" w:cs="Arial"/>
          <w:lang w:val="ro-RO" w:eastAsia="ro-RO"/>
        </w:rPr>
        <w:t xml:space="preserve">Agenda evenimentului, agreată cu partenerii interni și internaționali, include atât  sesiuni plenare, cât şi șase ateliere de lucru, la care participanții vor fi repartizați în funcție de opțiunile proprii.  </w:t>
      </w:r>
    </w:p>
    <w:p w14:paraId="6D290E3B" w14:textId="646BDB0E" w:rsidR="00790DF2" w:rsidRPr="00614F02" w:rsidRDefault="00790DF2"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În cadrul sesiunilor plenare, experții vor aborda subiecte precum: răpirea internațională de minori din perspectiva jurisprudenței CEDO și CJUE; violența domestică, rolul serviciilor sociale, dispunerea măsurilor de protecție în favoarea minorilor; interacțiunea dintre dreptul civil și cel penal în cazurile de răpiri internaționale de minori; revizuirea Regulamentului (CE) nr. 2201/2003 – stadiu, propuneri modificări; cooperarea directă între judecătorii membri în Rețeaua Globală de la Haga</w:t>
      </w:r>
      <w:r w:rsidR="006D1342">
        <w:rPr>
          <w:rFonts w:ascii="Trebuchet MS" w:eastAsia="Calibri" w:hAnsi="Trebuchet MS" w:cs="Arial"/>
          <w:lang w:val="ro-RO" w:eastAsia="ro-RO"/>
        </w:rPr>
        <w:t xml:space="preserve">; </w:t>
      </w:r>
      <w:r w:rsidR="006D1342" w:rsidRPr="00614F02">
        <w:rPr>
          <w:rFonts w:ascii="Trebuchet MS" w:eastAsia="Calibri" w:hAnsi="Trebuchet MS" w:cs="Arial"/>
          <w:lang w:val="ro-RO" w:eastAsia="ro-RO"/>
        </w:rPr>
        <w:t xml:space="preserve">cooperarea dintre </w:t>
      </w:r>
      <w:r w:rsidR="00EE2254">
        <w:rPr>
          <w:rFonts w:ascii="Trebuchet MS" w:eastAsia="Calibri" w:hAnsi="Trebuchet MS" w:cs="Arial"/>
          <w:lang w:val="ro-RO" w:eastAsia="ro-RO"/>
        </w:rPr>
        <w:t>A</w:t>
      </w:r>
      <w:r w:rsidR="006D1342" w:rsidRPr="00614F02">
        <w:rPr>
          <w:rFonts w:ascii="Trebuchet MS" w:eastAsia="Calibri" w:hAnsi="Trebuchet MS" w:cs="Arial"/>
          <w:lang w:val="ro-RO" w:eastAsia="ro-RO"/>
        </w:rPr>
        <w:t>utoritățile Centrale (schimbul de date cu caracter personal, facilitarea obținerii ajutorului public judiciar, obținerea referatelor de anchetă socială etc.)</w:t>
      </w:r>
      <w:r w:rsidRPr="00614F02">
        <w:rPr>
          <w:rFonts w:ascii="Trebuchet MS" w:eastAsia="Calibri" w:hAnsi="Trebuchet MS" w:cs="Arial"/>
          <w:lang w:val="ro-RO" w:eastAsia="ro-RO"/>
        </w:rPr>
        <w:t>.</w:t>
      </w:r>
    </w:p>
    <w:p w14:paraId="5B13DA4E" w14:textId="7FBF90FC" w:rsidR="00790DF2" w:rsidRPr="00614F02" w:rsidRDefault="0006244D"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L</w:t>
      </w:r>
      <w:r w:rsidR="00790DF2" w:rsidRPr="00614F02">
        <w:rPr>
          <w:rFonts w:ascii="Trebuchet MS" w:eastAsia="Calibri" w:hAnsi="Trebuchet MS" w:cs="Arial"/>
          <w:lang w:val="ro-RO" w:eastAsia="ro-RO"/>
        </w:rPr>
        <w:t xml:space="preserve">a atelierele de lucru vor fi abordate teme distincte – menționăm cu titlu de exemplu câteva teme care vor face subiectul discuțiilor: </w:t>
      </w:r>
      <w:r w:rsidR="006D1342" w:rsidRPr="00614F02">
        <w:rPr>
          <w:rFonts w:ascii="Trebuchet MS" w:eastAsia="Calibri" w:hAnsi="Trebuchet MS" w:cs="Arial"/>
          <w:lang w:val="ro-RO" w:eastAsia="ro-RO"/>
        </w:rPr>
        <w:t xml:space="preserve">reședința obișnuită – din perspectiva </w:t>
      </w:r>
      <w:r w:rsidR="00EE2254">
        <w:rPr>
          <w:rFonts w:ascii="Trebuchet MS" w:eastAsia="Calibri" w:hAnsi="Trebuchet MS" w:cs="Arial"/>
          <w:lang w:val="ro-RO" w:eastAsia="ro-RO"/>
        </w:rPr>
        <w:t>j</w:t>
      </w:r>
      <w:r w:rsidR="006D1342" w:rsidRPr="00614F02">
        <w:rPr>
          <w:rFonts w:ascii="Trebuchet MS" w:eastAsia="Calibri" w:hAnsi="Trebuchet MS" w:cs="Arial"/>
          <w:lang w:val="ro-RO" w:eastAsia="ro-RO"/>
        </w:rPr>
        <w:t xml:space="preserve">urisprudenței naționale și internaționale în cauzele privind autoritatea părintească și </w:t>
      </w:r>
      <w:r w:rsidR="006D1342" w:rsidRPr="00614F02">
        <w:rPr>
          <w:rFonts w:ascii="Trebuchet MS" w:eastAsia="Calibri" w:hAnsi="Trebuchet MS" w:cs="Arial"/>
          <w:lang w:val="ro-RO" w:eastAsia="ro-RO"/>
        </w:rPr>
        <w:lastRenderedPageBreak/>
        <w:t>răpirea internațională de copii;</w:t>
      </w:r>
      <w:r w:rsidR="006D1342">
        <w:rPr>
          <w:rFonts w:ascii="Trebuchet MS" w:eastAsia="Calibri" w:hAnsi="Trebuchet MS" w:cs="Arial"/>
          <w:lang w:val="ro-RO" w:eastAsia="ro-RO"/>
        </w:rPr>
        <w:t xml:space="preserve"> </w:t>
      </w:r>
      <w:r w:rsidR="00790DF2" w:rsidRPr="00614F02">
        <w:rPr>
          <w:rFonts w:ascii="Trebuchet MS" w:eastAsia="Calibri" w:hAnsi="Trebuchet MS" w:cs="Arial"/>
          <w:lang w:val="ro-RO" w:eastAsia="ro-RO"/>
        </w:rPr>
        <w:t>interesul superior al copilului - importanța audierii minorilor în procedurile care îi privesc; aspecte practice privind medierea în cauzele privind exercitarea autorității părintești și a răpirii internaționale de minori</w:t>
      </w:r>
      <w:r w:rsidR="00932E4E" w:rsidRPr="00614F02">
        <w:rPr>
          <w:rFonts w:ascii="Trebuchet MS" w:eastAsia="Calibri" w:hAnsi="Trebuchet MS" w:cs="Arial"/>
          <w:lang w:val="ro-RO" w:eastAsia="ro-RO"/>
        </w:rPr>
        <w:t xml:space="preserve"> (inclusiv, P</w:t>
      </w:r>
      <w:r w:rsidR="00790DF2" w:rsidRPr="00614F02">
        <w:rPr>
          <w:rFonts w:ascii="Trebuchet MS" w:eastAsia="Calibri" w:hAnsi="Trebuchet MS" w:cs="Arial"/>
          <w:lang w:val="ro-RO" w:eastAsia="ro-RO"/>
        </w:rPr>
        <w:t>rocesul de la Malta</w:t>
      </w:r>
      <w:r w:rsidR="00932E4E" w:rsidRPr="00614F02">
        <w:rPr>
          <w:rFonts w:ascii="Trebuchet MS" w:eastAsia="Calibri" w:hAnsi="Trebuchet MS" w:cs="Arial"/>
          <w:lang w:val="ro-RO" w:eastAsia="ro-RO"/>
        </w:rPr>
        <w:t>)</w:t>
      </w:r>
      <w:r w:rsidR="00790DF2" w:rsidRPr="00614F02">
        <w:rPr>
          <w:rFonts w:ascii="Trebuchet MS" w:eastAsia="Calibri" w:hAnsi="Trebuchet MS" w:cs="Arial"/>
          <w:lang w:val="ro-RO" w:eastAsia="ro-RO"/>
        </w:rPr>
        <w:t>, recunoașterea și executarea tranzacțiilor încheiate în cursul procedurii de înapoiere; raportul dintre cauzele civile privind autoritatea părintească și cele privind răpirea internațională de copii, chestiuni privind competența internațională, cooperarea între instanțe etc.; schimbarea licită a țării reședinței minorului și menținerea contactului cu celălalt părinte, exercitarea dreptului de vizită; punerea în executare a hotărârilor privind înapoierea copiilor (perspectiva națională, elemente de cooperare transfrontalieră etc.).</w:t>
      </w:r>
    </w:p>
    <w:p w14:paraId="23AAB954" w14:textId="21033B69" w:rsidR="00230017" w:rsidRPr="00614F02" w:rsidRDefault="00230017" w:rsidP="00614F02">
      <w:pPr>
        <w:spacing w:after="0" w:line="276" w:lineRule="auto"/>
        <w:ind w:firstLine="567"/>
        <w:jc w:val="both"/>
        <w:rPr>
          <w:rFonts w:ascii="Trebuchet MS" w:eastAsia="Calibri" w:hAnsi="Trebuchet MS" w:cs="Arial"/>
          <w:lang w:val="ro-RO"/>
        </w:rPr>
      </w:pPr>
      <w:r w:rsidRPr="00614F02">
        <w:rPr>
          <w:rFonts w:ascii="Trebuchet MS" w:eastAsia="Calibri" w:hAnsi="Trebuchet MS" w:cs="Arial"/>
          <w:lang w:val="ro-RO"/>
        </w:rPr>
        <w:t xml:space="preserve">În vederea </w:t>
      </w:r>
      <w:r w:rsidR="009F5600" w:rsidRPr="00614F02">
        <w:rPr>
          <w:rFonts w:ascii="Trebuchet MS" w:eastAsia="Calibri" w:hAnsi="Trebuchet MS" w:cs="Arial"/>
          <w:lang w:val="ro-RO"/>
        </w:rPr>
        <w:t>desfășurării</w:t>
      </w:r>
      <w:r w:rsidRPr="00614F02">
        <w:rPr>
          <w:rFonts w:ascii="Trebuchet MS" w:eastAsia="Calibri" w:hAnsi="Trebuchet MS" w:cs="Arial"/>
          <w:lang w:val="ro-RO"/>
        </w:rPr>
        <w:t xml:space="preserve"> corespunzătoare a atelierelor de lucru şi pentru sintetizarea aspectelor teoretice şi practice ce vor fi discutate în cadrul acestora, </w:t>
      </w:r>
      <w:r w:rsidR="0006244D" w:rsidRPr="00614F02">
        <w:rPr>
          <w:rFonts w:ascii="Trebuchet MS" w:eastAsia="Calibri" w:hAnsi="Trebuchet MS" w:cs="Arial"/>
          <w:lang w:val="ro-RO"/>
        </w:rPr>
        <w:t>potrivit Convenției de grant, MJ urmează să</w:t>
      </w:r>
      <w:r w:rsidRPr="00614F02">
        <w:rPr>
          <w:rFonts w:ascii="Trebuchet MS" w:eastAsia="Calibri" w:hAnsi="Trebuchet MS" w:cs="Arial"/>
          <w:lang w:val="ro-RO"/>
        </w:rPr>
        <w:t xml:space="preserve"> select</w:t>
      </w:r>
      <w:r w:rsidR="0006244D" w:rsidRPr="00614F02">
        <w:rPr>
          <w:rFonts w:ascii="Trebuchet MS" w:eastAsia="Calibri" w:hAnsi="Trebuchet MS" w:cs="Arial"/>
          <w:lang w:val="ro-RO"/>
        </w:rPr>
        <w:t>eze</w:t>
      </w:r>
      <w:r w:rsidRPr="00614F02">
        <w:rPr>
          <w:rFonts w:ascii="Trebuchet MS" w:eastAsia="Calibri" w:hAnsi="Trebuchet MS" w:cs="Arial"/>
          <w:lang w:val="ro-RO"/>
        </w:rPr>
        <w:t xml:space="preserve"> </w:t>
      </w:r>
      <w:r w:rsidR="009F5600" w:rsidRPr="00614F02">
        <w:rPr>
          <w:rFonts w:ascii="Trebuchet MS" w:eastAsia="Calibri" w:hAnsi="Trebuchet MS" w:cs="Arial"/>
          <w:lang w:val="ro-RO"/>
        </w:rPr>
        <w:t>6</w:t>
      </w:r>
      <w:r w:rsidRPr="00614F02">
        <w:rPr>
          <w:rFonts w:ascii="Trebuchet MS" w:eastAsia="Calibri" w:hAnsi="Trebuchet MS" w:cs="Arial"/>
          <w:lang w:val="ro-RO"/>
        </w:rPr>
        <w:t xml:space="preserve"> raportori (câte unul pentru fiecare atelier/zi) care vor lucra în strânsă legătură cu </w:t>
      </w:r>
      <w:r w:rsidR="009F5600" w:rsidRPr="00614F02">
        <w:rPr>
          <w:rFonts w:ascii="Trebuchet MS" w:eastAsia="Calibri" w:hAnsi="Trebuchet MS" w:cs="Arial"/>
          <w:lang w:val="ro-RO"/>
        </w:rPr>
        <w:t>experții</w:t>
      </w:r>
      <w:r w:rsidRPr="00614F02">
        <w:rPr>
          <w:rFonts w:ascii="Trebuchet MS" w:eastAsia="Calibri" w:hAnsi="Trebuchet MS" w:cs="Arial"/>
          <w:lang w:val="ro-RO"/>
        </w:rPr>
        <w:t xml:space="preserve"> </w:t>
      </w:r>
      <w:r w:rsidR="009F5600" w:rsidRPr="00614F02">
        <w:rPr>
          <w:rFonts w:ascii="Trebuchet MS" w:eastAsia="Calibri" w:hAnsi="Trebuchet MS" w:cs="Arial"/>
          <w:lang w:val="ro-RO"/>
        </w:rPr>
        <w:t>desemnați</w:t>
      </w:r>
      <w:r w:rsidRPr="00614F02">
        <w:rPr>
          <w:rFonts w:ascii="Trebuchet MS" w:eastAsia="Calibri" w:hAnsi="Trebuchet MS" w:cs="Arial"/>
          <w:lang w:val="ro-RO"/>
        </w:rPr>
        <w:t xml:space="preserve"> să </w:t>
      </w:r>
      <w:r w:rsidR="009F5600" w:rsidRPr="00614F02">
        <w:rPr>
          <w:rFonts w:ascii="Trebuchet MS" w:eastAsia="Calibri" w:hAnsi="Trebuchet MS" w:cs="Arial"/>
          <w:lang w:val="ro-RO"/>
        </w:rPr>
        <w:t>susțină</w:t>
      </w:r>
      <w:r w:rsidRPr="00614F02">
        <w:rPr>
          <w:rFonts w:ascii="Trebuchet MS" w:eastAsia="Calibri" w:hAnsi="Trebuchet MS" w:cs="Arial"/>
          <w:lang w:val="ro-RO"/>
        </w:rPr>
        <w:t xml:space="preserve"> prezentări în cadrul atelierelor de lucru. </w:t>
      </w:r>
    </w:p>
    <w:p w14:paraId="6794A0EF" w14:textId="77777777" w:rsidR="00230017" w:rsidRPr="00614F02" w:rsidRDefault="00230017" w:rsidP="00614F02">
      <w:pPr>
        <w:spacing w:after="0" w:line="276" w:lineRule="auto"/>
        <w:ind w:firstLine="567"/>
        <w:jc w:val="both"/>
        <w:rPr>
          <w:rFonts w:ascii="Trebuchet MS" w:eastAsia="Calibri" w:hAnsi="Trebuchet MS" w:cs="Arial"/>
          <w:highlight w:val="yellow"/>
          <w:lang w:val="ro-RO" w:eastAsia="ro-RO"/>
        </w:rPr>
      </w:pPr>
    </w:p>
    <w:p w14:paraId="4BEECD5C" w14:textId="77777777" w:rsidR="00230017" w:rsidRPr="00614F02" w:rsidRDefault="00230017" w:rsidP="00614F02">
      <w:pPr>
        <w:spacing w:after="0" w:line="276" w:lineRule="auto"/>
        <w:ind w:firstLine="567"/>
        <w:jc w:val="both"/>
        <w:rPr>
          <w:rFonts w:ascii="Trebuchet MS" w:eastAsia="Calibri" w:hAnsi="Trebuchet MS" w:cs="Arial"/>
          <w:b/>
          <w:bCs/>
          <w:lang w:val="ro-RO" w:eastAsia="ro-RO"/>
        </w:rPr>
      </w:pPr>
      <w:r w:rsidRPr="00614F02">
        <w:rPr>
          <w:rFonts w:ascii="Trebuchet MS" w:eastAsia="Calibri" w:hAnsi="Trebuchet MS" w:cs="Arial"/>
          <w:b/>
          <w:bCs/>
          <w:lang w:val="ro-RO" w:eastAsia="ro-RO"/>
        </w:rPr>
        <w:t>2. </w:t>
      </w:r>
      <w:r w:rsidR="00437658" w:rsidRPr="00614F02">
        <w:rPr>
          <w:rFonts w:ascii="Trebuchet MS" w:eastAsia="Calibri" w:hAnsi="Trebuchet MS" w:cs="Arial"/>
          <w:b/>
          <w:bCs/>
          <w:lang w:val="ro-RO" w:eastAsia="ro-RO"/>
        </w:rPr>
        <w:t>Selecție</w:t>
      </w:r>
      <w:r w:rsidRPr="00614F02">
        <w:rPr>
          <w:rFonts w:ascii="Trebuchet MS" w:eastAsia="Calibri" w:hAnsi="Trebuchet MS" w:cs="Arial"/>
          <w:b/>
          <w:bCs/>
          <w:lang w:val="ro-RO" w:eastAsia="ro-RO"/>
        </w:rPr>
        <w:t xml:space="preserve"> raportori</w:t>
      </w:r>
    </w:p>
    <w:p w14:paraId="234928C7" w14:textId="77777777" w:rsidR="00230017" w:rsidRPr="00614F02" w:rsidRDefault="00230017" w:rsidP="00614F02">
      <w:pPr>
        <w:spacing w:after="0" w:line="276" w:lineRule="auto"/>
        <w:ind w:firstLine="567"/>
        <w:jc w:val="both"/>
        <w:rPr>
          <w:rFonts w:ascii="Trebuchet MS" w:eastAsia="Calibri" w:hAnsi="Trebuchet MS" w:cs="Arial"/>
          <w:b/>
          <w:bCs/>
          <w:highlight w:val="yellow"/>
          <w:lang w:val="ro-RO" w:eastAsia="ro-RO"/>
        </w:rPr>
      </w:pPr>
    </w:p>
    <w:p w14:paraId="48AE126A"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Ministerul Justiţiei </w:t>
      </w:r>
      <w:r w:rsidR="00134A6C" w:rsidRPr="00614F02">
        <w:rPr>
          <w:rFonts w:ascii="Trebuchet MS" w:eastAsia="Calibri" w:hAnsi="Trebuchet MS" w:cs="Arial"/>
          <w:lang w:val="ro-RO" w:eastAsia="ro-RO"/>
        </w:rPr>
        <w:t>anunță</w:t>
      </w:r>
      <w:r w:rsidRPr="00614F02">
        <w:rPr>
          <w:rFonts w:ascii="Trebuchet MS" w:eastAsia="Calibri" w:hAnsi="Trebuchet MS" w:cs="Arial"/>
          <w:lang w:val="ro-RO" w:eastAsia="ro-RO"/>
        </w:rPr>
        <w:t xml:space="preserve"> procedura de </w:t>
      </w:r>
      <w:r w:rsidR="00134A6C" w:rsidRPr="00614F02">
        <w:rPr>
          <w:rFonts w:ascii="Trebuchet MS" w:eastAsia="Calibri" w:hAnsi="Trebuchet MS" w:cs="Arial"/>
          <w:lang w:val="ro-RO" w:eastAsia="ro-RO"/>
        </w:rPr>
        <w:t>selecție</w:t>
      </w:r>
      <w:r w:rsidRPr="00614F02">
        <w:rPr>
          <w:rFonts w:ascii="Trebuchet MS" w:eastAsia="Calibri" w:hAnsi="Trebuchet MS" w:cs="Arial"/>
          <w:lang w:val="ro-RO" w:eastAsia="ro-RO"/>
        </w:rPr>
        <w:t xml:space="preserve"> a </w:t>
      </w:r>
      <w:r w:rsidR="00BC7876" w:rsidRPr="00614F02">
        <w:rPr>
          <w:rFonts w:ascii="Trebuchet MS" w:eastAsia="Calibri" w:hAnsi="Trebuchet MS" w:cs="Arial"/>
          <w:b/>
          <w:lang w:val="ro-RO" w:eastAsia="ro-RO"/>
        </w:rPr>
        <w:t>șase</w:t>
      </w:r>
      <w:r w:rsidRPr="00614F02">
        <w:rPr>
          <w:rFonts w:ascii="Trebuchet MS" w:eastAsia="Calibri" w:hAnsi="Trebuchet MS" w:cs="Arial"/>
          <w:b/>
          <w:lang w:val="ro-RO" w:eastAsia="ro-RO"/>
        </w:rPr>
        <w:t xml:space="preserve"> raportori români </w:t>
      </w:r>
      <w:r w:rsidRPr="00614F02">
        <w:rPr>
          <w:rFonts w:ascii="Trebuchet MS" w:eastAsia="Calibri" w:hAnsi="Trebuchet MS" w:cs="Arial"/>
          <w:lang w:val="ro-RO" w:eastAsia="ro-RO"/>
        </w:rPr>
        <w:t xml:space="preserve">pentru cele </w:t>
      </w:r>
      <w:r w:rsidR="0052520A" w:rsidRPr="00614F02">
        <w:rPr>
          <w:rFonts w:ascii="Trebuchet MS" w:eastAsia="Calibri" w:hAnsi="Trebuchet MS" w:cs="Arial"/>
          <w:lang w:val="ro-RO" w:eastAsia="ro-RO"/>
        </w:rPr>
        <w:t>6</w:t>
      </w:r>
      <w:r w:rsidRPr="00614F02">
        <w:rPr>
          <w:rFonts w:ascii="Trebuchet MS" w:eastAsia="Calibri" w:hAnsi="Trebuchet MS" w:cs="Arial"/>
          <w:lang w:val="ro-RO" w:eastAsia="ro-RO"/>
        </w:rPr>
        <w:t xml:space="preserve"> ateliere de lucru care vor fi organizate în cadrul seminarului, </w:t>
      </w:r>
      <w:r w:rsidR="00801687" w:rsidRPr="00614F02">
        <w:rPr>
          <w:rFonts w:ascii="Trebuchet MS" w:eastAsia="Calibri" w:hAnsi="Trebuchet MS" w:cs="Arial"/>
          <w:lang w:val="ro-RO" w:eastAsia="ro-RO"/>
        </w:rPr>
        <w:t>în fiecare din cele două zile ale evenimentului</w:t>
      </w:r>
      <w:r w:rsidR="00C55DAF" w:rsidRPr="00614F02">
        <w:rPr>
          <w:rFonts w:ascii="Trebuchet MS" w:eastAsia="Calibri" w:hAnsi="Trebuchet MS" w:cs="Arial"/>
          <w:lang w:val="ro-RO" w:eastAsia="ro-RO"/>
        </w:rPr>
        <w:t xml:space="preserve">, </w:t>
      </w:r>
      <w:r w:rsidR="00077092" w:rsidRPr="00614F02">
        <w:rPr>
          <w:rFonts w:ascii="Trebuchet MS" w:eastAsia="Calibri" w:hAnsi="Trebuchet MS" w:cs="Arial"/>
          <w:lang w:val="ro-RO" w:eastAsia="ro-RO"/>
        </w:rPr>
        <w:t>astfel încât să se asigure</w:t>
      </w:r>
      <w:r w:rsidR="00C55DAF" w:rsidRPr="00614F02">
        <w:rPr>
          <w:rFonts w:ascii="Trebuchet MS" w:eastAsia="Calibri" w:hAnsi="Trebuchet MS" w:cs="Arial"/>
          <w:lang w:val="ro-RO" w:eastAsia="ro-RO"/>
        </w:rPr>
        <w:t xml:space="preserve"> posibilitatea fiecărui participant de a asista la două </w:t>
      </w:r>
      <w:r w:rsidR="00077092" w:rsidRPr="00614F02">
        <w:rPr>
          <w:rFonts w:ascii="Trebuchet MS" w:eastAsia="Calibri" w:hAnsi="Trebuchet MS" w:cs="Arial"/>
          <w:lang w:val="ro-RO" w:eastAsia="ro-RO"/>
        </w:rPr>
        <w:t xml:space="preserve">din cele șase </w:t>
      </w:r>
      <w:r w:rsidR="00C55DAF" w:rsidRPr="00614F02">
        <w:rPr>
          <w:rFonts w:ascii="Trebuchet MS" w:eastAsia="Calibri" w:hAnsi="Trebuchet MS" w:cs="Arial"/>
          <w:lang w:val="ro-RO" w:eastAsia="ro-RO"/>
        </w:rPr>
        <w:t>ateliere de lucru</w:t>
      </w:r>
      <w:r w:rsidR="00077092" w:rsidRPr="00614F02">
        <w:rPr>
          <w:rFonts w:ascii="Trebuchet MS" w:eastAsia="Calibri" w:hAnsi="Trebuchet MS" w:cs="Arial"/>
          <w:lang w:val="ro-RO" w:eastAsia="ro-RO"/>
        </w:rPr>
        <w:t>.</w:t>
      </w:r>
    </w:p>
    <w:p w14:paraId="59054838"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Conform agendei </w:t>
      </w:r>
      <w:r w:rsidR="00F839C3" w:rsidRPr="00614F02">
        <w:rPr>
          <w:rFonts w:ascii="Trebuchet MS" w:eastAsia="Calibri" w:hAnsi="Trebuchet MS" w:cs="Arial"/>
          <w:lang w:val="ro-RO" w:eastAsia="ro-RO"/>
        </w:rPr>
        <w:t>atașate</w:t>
      </w:r>
      <w:r w:rsidRPr="00614F02">
        <w:rPr>
          <w:rFonts w:ascii="Trebuchet MS" w:eastAsia="Calibri" w:hAnsi="Trebuchet MS" w:cs="Arial"/>
          <w:lang w:val="ro-RO" w:eastAsia="ro-RO"/>
        </w:rPr>
        <w:t xml:space="preserve"> </w:t>
      </w:r>
      <w:r w:rsidR="00F839C3" w:rsidRPr="00614F02">
        <w:rPr>
          <w:rFonts w:ascii="Trebuchet MS" w:eastAsia="Calibri" w:hAnsi="Trebuchet MS" w:cs="Arial"/>
          <w:lang w:val="ro-RO" w:eastAsia="ro-RO"/>
        </w:rPr>
        <w:t>anunțului</w:t>
      </w:r>
      <w:r w:rsidRPr="00614F02">
        <w:rPr>
          <w:rFonts w:ascii="Trebuchet MS" w:eastAsia="Calibri" w:hAnsi="Trebuchet MS" w:cs="Arial"/>
          <w:lang w:val="ro-RO" w:eastAsia="ro-RO"/>
        </w:rPr>
        <w:t xml:space="preserve">, fiecare atelier de lucru are o durată de </w:t>
      </w:r>
      <w:r w:rsidR="00B91F65" w:rsidRPr="00614F02">
        <w:rPr>
          <w:rFonts w:ascii="Trebuchet MS" w:eastAsia="Calibri" w:hAnsi="Trebuchet MS" w:cs="Arial"/>
          <w:lang w:val="ro-RO" w:eastAsia="ro-RO"/>
        </w:rPr>
        <w:t xml:space="preserve">aproximativ </w:t>
      </w:r>
      <w:r w:rsidR="00F839C3" w:rsidRPr="00614F02">
        <w:rPr>
          <w:rFonts w:ascii="Trebuchet MS" w:eastAsia="Calibri" w:hAnsi="Trebuchet MS" w:cs="Arial"/>
          <w:lang w:val="ro-RO" w:eastAsia="ro-RO"/>
        </w:rPr>
        <w:t>2 ore</w:t>
      </w:r>
      <w:r w:rsidRPr="00614F02">
        <w:rPr>
          <w:rFonts w:ascii="Trebuchet MS" w:eastAsia="Calibri" w:hAnsi="Trebuchet MS" w:cs="Arial"/>
          <w:lang w:val="ro-RO" w:eastAsia="ro-RO"/>
        </w:rPr>
        <w:t xml:space="preserve">. </w:t>
      </w:r>
      <w:r w:rsidR="0065573A" w:rsidRPr="00614F02">
        <w:rPr>
          <w:rFonts w:ascii="Trebuchet MS" w:eastAsia="Calibri" w:hAnsi="Trebuchet MS" w:cs="Arial"/>
          <w:lang w:val="ro-RO" w:eastAsia="ro-RO"/>
        </w:rPr>
        <w:t xml:space="preserve">Cele </w:t>
      </w:r>
      <w:r w:rsidR="00F839C3" w:rsidRPr="00614F02">
        <w:rPr>
          <w:rFonts w:ascii="Trebuchet MS" w:eastAsia="Calibri" w:hAnsi="Trebuchet MS" w:cs="Arial"/>
          <w:lang w:val="ro-RO" w:eastAsia="ro-RO"/>
        </w:rPr>
        <w:t xml:space="preserve">6 ateliere de lucru </w:t>
      </w:r>
      <w:r w:rsidR="0065573A" w:rsidRPr="00614F02">
        <w:rPr>
          <w:rFonts w:ascii="Trebuchet MS" w:eastAsia="Calibri" w:hAnsi="Trebuchet MS" w:cs="Arial"/>
          <w:lang w:val="ro-RO" w:eastAsia="ro-RO"/>
        </w:rPr>
        <w:t xml:space="preserve">se vor organiza simultan, </w:t>
      </w:r>
      <w:r w:rsidR="00F839C3" w:rsidRPr="00614F02">
        <w:rPr>
          <w:rFonts w:ascii="Trebuchet MS" w:eastAsia="Calibri" w:hAnsi="Trebuchet MS" w:cs="Arial"/>
          <w:lang w:val="ro-RO" w:eastAsia="ro-RO"/>
        </w:rPr>
        <w:t>în fiecare din cele două</w:t>
      </w:r>
      <w:r w:rsidRPr="00614F02">
        <w:rPr>
          <w:rFonts w:ascii="Trebuchet MS" w:eastAsia="Calibri" w:hAnsi="Trebuchet MS" w:cs="Arial"/>
          <w:lang w:val="ro-RO" w:eastAsia="ro-RO"/>
        </w:rPr>
        <w:t xml:space="preserve"> zi</w:t>
      </w:r>
      <w:r w:rsidR="004B728B" w:rsidRPr="00614F02">
        <w:rPr>
          <w:rFonts w:ascii="Trebuchet MS" w:eastAsia="Calibri" w:hAnsi="Trebuchet MS" w:cs="Arial"/>
          <w:lang w:val="ro-RO" w:eastAsia="ro-RO"/>
        </w:rPr>
        <w:t>le</w:t>
      </w:r>
      <w:r w:rsidR="0065573A" w:rsidRPr="00614F02">
        <w:rPr>
          <w:rFonts w:ascii="Trebuchet MS" w:eastAsia="Calibri" w:hAnsi="Trebuchet MS" w:cs="Arial"/>
          <w:lang w:val="ro-RO" w:eastAsia="ro-RO"/>
        </w:rPr>
        <w:t xml:space="preserve"> ale evenimentului</w:t>
      </w:r>
      <w:r w:rsidRPr="00614F02">
        <w:rPr>
          <w:rFonts w:ascii="Trebuchet MS" w:eastAsia="Calibri" w:hAnsi="Trebuchet MS" w:cs="Arial"/>
          <w:lang w:val="ro-RO" w:eastAsia="ro-RO"/>
        </w:rPr>
        <w:t xml:space="preserve">, pentru </w:t>
      </w:r>
      <w:r w:rsidR="00F839C3" w:rsidRPr="00614F02">
        <w:rPr>
          <w:rFonts w:ascii="Trebuchet MS" w:eastAsia="Calibri" w:hAnsi="Trebuchet MS" w:cs="Arial"/>
          <w:lang w:val="ro-RO" w:eastAsia="ro-RO"/>
        </w:rPr>
        <w:t xml:space="preserve">șase </w:t>
      </w:r>
      <w:r w:rsidRPr="00614F02">
        <w:rPr>
          <w:rFonts w:ascii="Trebuchet MS" w:eastAsia="Calibri" w:hAnsi="Trebuchet MS" w:cs="Arial"/>
          <w:lang w:val="ro-RO" w:eastAsia="ro-RO"/>
        </w:rPr>
        <w:t>gr</w:t>
      </w:r>
      <w:r w:rsidR="00F839C3" w:rsidRPr="00614F02">
        <w:rPr>
          <w:rFonts w:ascii="Trebuchet MS" w:eastAsia="Calibri" w:hAnsi="Trebuchet MS" w:cs="Arial"/>
          <w:lang w:val="ro-RO" w:eastAsia="ro-RO"/>
        </w:rPr>
        <w:t>upuri diferite de participanți</w:t>
      </w:r>
      <w:r w:rsidR="0065573A" w:rsidRPr="00614F02">
        <w:rPr>
          <w:rFonts w:ascii="Trebuchet MS" w:eastAsia="Calibri" w:hAnsi="Trebuchet MS" w:cs="Arial"/>
          <w:lang w:val="ro-RO" w:eastAsia="ro-RO"/>
        </w:rPr>
        <w:t>. Astfel,</w:t>
      </w:r>
      <w:r w:rsidR="008155F1" w:rsidRPr="00614F02">
        <w:rPr>
          <w:rFonts w:ascii="Trebuchet MS" w:eastAsia="Calibri" w:hAnsi="Trebuchet MS" w:cs="Arial"/>
          <w:lang w:val="ro-RO" w:eastAsia="ro-RO"/>
        </w:rPr>
        <w:t xml:space="preserve"> fiecare participant își va alege un atelier de lucru din cele șase în prima zi și alt atelier de lucru din cele </w:t>
      </w:r>
      <w:r w:rsidR="007C65E6" w:rsidRPr="00614F02">
        <w:rPr>
          <w:rFonts w:ascii="Trebuchet MS" w:eastAsia="Calibri" w:hAnsi="Trebuchet MS" w:cs="Arial"/>
          <w:lang w:val="ro-RO" w:eastAsia="ro-RO"/>
        </w:rPr>
        <w:t>șase</w:t>
      </w:r>
      <w:r w:rsidR="008155F1" w:rsidRPr="00614F02">
        <w:rPr>
          <w:rFonts w:ascii="Trebuchet MS" w:eastAsia="Calibri" w:hAnsi="Trebuchet MS" w:cs="Arial"/>
          <w:lang w:val="ro-RO" w:eastAsia="ro-RO"/>
        </w:rPr>
        <w:t xml:space="preserve"> în a doua zi. </w:t>
      </w:r>
      <w:r w:rsidR="007C65E6" w:rsidRPr="00614F02">
        <w:rPr>
          <w:rFonts w:ascii="Trebuchet MS" w:eastAsia="Calibri" w:hAnsi="Trebuchet MS" w:cs="Arial"/>
          <w:lang w:val="ro-RO" w:eastAsia="ro-RO"/>
        </w:rPr>
        <w:t>L</w:t>
      </w:r>
      <w:r w:rsidR="0065573A" w:rsidRPr="00614F02">
        <w:rPr>
          <w:rFonts w:ascii="Trebuchet MS" w:eastAsia="Calibri" w:hAnsi="Trebuchet MS" w:cs="Arial"/>
          <w:lang w:val="ro-RO" w:eastAsia="ro-RO"/>
        </w:rPr>
        <w:t xml:space="preserve">a sfârșitul evenimentului, </w:t>
      </w:r>
      <w:r w:rsidR="000C385C" w:rsidRPr="00614F02">
        <w:rPr>
          <w:rFonts w:ascii="Trebuchet MS" w:eastAsia="Calibri" w:hAnsi="Trebuchet MS" w:cs="Arial"/>
          <w:lang w:val="ro-RO" w:eastAsia="ro-RO"/>
        </w:rPr>
        <w:t xml:space="preserve">conform opțiunilor participanților exprimate în formularul de înregistrare, </w:t>
      </w:r>
      <w:r w:rsidR="00F839C3" w:rsidRPr="00614F02">
        <w:rPr>
          <w:rFonts w:ascii="Trebuchet MS" w:eastAsia="Calibri" w:hAnsi="Trebuchet MS" w:cs="Arial"/>
          <w:lang w:val="ro-RO" w:eastAsia="ro-RO"/>
        </w:rPr>
        <w:t xml:space="preserve">fiecare </w:t>
      </w:r>
      <w:r w:rsidR="000C385C" w:rsidRPr="00614F02">
        <w:rPr>
          <w:rFonts w:ascii="Trebuchet MS" w:eastAsia="Calibri" w:hAnsi="Trebuchet MS" w:cs="Arial"/>
          <w:lang w:val="ro-RO" w:eastAsia="ro-RO"/>
        </w:rPr>
        <w:t>practician</w:t>
      </w:r>
      <w:r w:rsidR="00F839C3" w:rsidRPr="00614F02">
        <w:rPr>
          <w:rFonts w:ascii="Trebuchet MS" w:eastAsia="Calibri" w:hAnsi="Trebuchet MS" w:cs="Arial"/>
          <w:lang w:val="ro-RO" w:eastAsia="ro-RO"/>
        </w:rPr>
        <w:t xml:space="preserve"> </w:t>
      </w:r>
      <w:r w:rsidR="0065573A" w:rsidRPr="00614F02">
        <w:rPr>
          <w:rFonts w:ascii="Trebuchet MS" w:eastAsia="Calibri" w:hAnsi="Trebuchet MS" w:cs="Arial"/>
          <w:lang w:val="ro-RO" w:eastAsia="ro-RO"/>
        </w:rPr>
        <w:t>va fi participat</w:t>
      </w:r>
      <w:r w:rsidR="00F839C3" w:rsidRPr="00614F02">
        <w:rPr>
          <w:rFonts w:ascii="Trebuchet MS" w:eastAsia="Calibri" w:hAnsi="Trebuchet MS" w:cs="Arial"/>
          <w:lang w:val="ro-RO" w:eastAsia="ro-RO"/>
        </w:rPr>
        <w:t xml:space="preserve"> la două din cele șase ateliere </w:t>
      </w:r>
      <w:r w:rsidR="0065573A" w:rsidRPr="00614F02">
        <w:rPr>
          <w:rFonts w:ascii="Trebuchet MS" w:eastAsia="Calibri" w:hAnsi="Trebuchet MS" w:cs="Arial"/>
          <w:lang w:val="ro-RO" w:eastAsia="ro-RO"/>
        </w:rPr>
        <w:t>de lucru</w:t>
      </w:r>
      <w:r w:rsidR="002968B6" w:rsidRPr="00614F02">
        <w:rPr>
          <w:rFonts w:ascii="Trebuchet MS" w:eastAsia="Calibri" w:hAnsi="Trebuchet MS" w:cs="Arial"/>
          <w:lang w:val="ro-RO" w:eastAsia="ro-RO"/>
        </w:rPr>
        <w:t>.</w:t>
      </w:r>
    </w:p>
    <w:p w14:paraId="3AB072C5" w14:textId="77777777" w:rsidR="00230017"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Raportorii </w:t>
      </w:r>
      <w:r w:rsidR="0065573A" w:rsidRPr="00614F02">
        <w:rPr>
          <w:rFonts w:ascii="Trebuchet MS" w:eastAsia="Calibri" w:hAnsi="Trebuchet MS" w:cs="Arial"/>
          <w:lang w:val="ro-RO" w:eastAsia="ro-RO"/>
        </w:rPr>
        <w:t>selectați</w:t>
      </w:r>
      <w:r w:rsidRPr="00614F02">
        <w:rPr>
          <w:rFonts w:ascii="Trebuchet MS" w:eastAsia="Calibri" w:hAnsi="Trebuchet MS" w:cs="Arial"/>
          <w:lang w:val="ro-RO" w:eastAsia="ro-RO"/>
        </w:rPr>
        <w:t xml:space="preserve"> vor colabora cu </w:t>
      </w:r>
      <w:r w:rsidR="0065573A" w:rsidRPr="00614F02">
        <w:rPr>
          <w:rFonts w:ascii="Trebuchet MS" w:eastAsia="Calibri" w:hAnsi="Trebuchet MS" w:cs="Arial"/>
          <w:lang w:val="ro-RO" w:eastAsia="ro-RO"/>
        </w:rPr>
        <w:t>experții</w:t>
      </w:r>
      <w:r w:rsidRPr="00614F02">
        <w:rPr>
          <w:rFonts w:ascii="Trebuchet MS" w:eastAsia="Calibri" w:hAnsi="Trebuchet MS" w:cs="Arial"/>
          <w:lang w:val="ro-RO" w:eastAsia="ro-RO"/>
        </w:rPr>
        <w:t xml:space="preserve"> </w:t>
      </w:r>
      <w:r w:rsidR="0065573A" w:rsidRPr="00614F02">
        <w:rPr>
          <w:rFonts w:ascii="Trebuchet MS" w:eastAsia="Calibri" w:hAnsi="Trebuchet MS" w:cs="Arial"/>
          <w:lang w:val="ro-RO" w:eastAsia="ro-RO"/>
        </w:rPr>
        <w:t>desemnați</w:t>
      </w:r>
      <w:r w:rsidRPr="00614F02">
        <w:rPr>
          <w:rFonts w:ascii="Trebuchet MS" w:eastAsia="Calibri" w:hAnsi="Trebuchet MS" w:cs="Arial"/>
          <w:lang w:val="ro-RO" w:eastAsia="ro-RO"/>
        </w:rPr>
        <w:t xml:space="preserve"> pe parcursul derulării </w:t>
      </w:r>
      <w:r w:rsidR="0065573A" w:rsidRPr="00614F02">
        <w:rPr>
          <w:rFonts w:ascii="Trebuchet MS" w:eastAsia="Calibri" w:hAnsi="Trebuchet MS" w:cs="Arial"/>
          <w:lang w:val="ro-RO" w:eastAsia="ro-RO"/>
        </w:rPr>
        <w:t>activităților</w:t>
      </w:r>
      <w:r w:rsidRPr="00614F02">
        <w:rPr>
          <w:rFonts w:ascii="Trebuchet MS" w:eastAsia="Calibri" w:hAnsi="Trebuchet MS" w:cs="Arial"/>
          <w:lang w:val="ro-RO" w:eastAsia="ro-RO"/>
        </w:rPr>
        <w:t xml:space="preserve"> proiectului, precum şi cu </w:t>
      </w:r>
      <w:r w:rsidR="00142746" w:rsidRPr="00614F02">
        <w:rPr>
          <w:rFonts w:ascii="Trebuchet MS" w:eastAsia="Calibri" w:hAnsi="Trebuchet MS" w:cs="Arial"/>
          <w:lang w:val="ro-RO" w:eastAsia="ro-RO"/>
        </w:rPr>
        <w:t xml:space="preserve">reprezentanții </w:t>
      </w:r>
      <w:r w:rsidRPr="00614F02">
        <w:rPr>
          <w:rFonts w:ascii="Trebuchet MS" w:eastAsia="Calibri" w:hAnsi="Trebuchet MS" w:cs="Arial"/>
          <w:lang w:val="ro-RO" w:eastAsia="ro-RO"/>
        </w:rPr>
        <w:t xml:space="preserve">Ministerul </w:t>
      </w:r>
      <w:r w:rsidR="00142746" w:rsidRPr="00614F02">
        <w:rPr>
          <w:rFonts w:ascii="Trebuchet MS" w:eastAsia="Calibri" w:hAnsi="Trebuchet MS" w:cs="Arial"/>
          <w:lang w:val="ro-RO" w:eastAsia="ro-RO"/>
        </w:rPr>
        <w:t>Justiției</w:t>
      </w:r>
      <w:r w:rsidRPr="00614F02">
        <w:rPr>
          <w:rFonts w:ascii="Trebuchet MS" w:eastAsia="Calibri" w:hAnsi="Trebuchet MS" w:cs="Arial"/>
          <w:lang w:val="ro-RO" w:eastAsia="ro-RO"/>
        </w:rPr>
        <w:t xml:space="preserve">. </w:t>
      </w:r>
    </w:p>
    <w:p w14:paraId="24A4D85E" w14:textId="77777777" w:rsidR="00614F02" w:rsidRPr="00614F02" w:rsidRDefault="00614F02" w:rsidP="00614F02">
      <w:pPr>
        <w:spacing w:after="0" w:line="276" w:lineRule="auto"/>
        <w:ind w:firstLine="567"/>
        <w:jc w:val="both"/>
        <w:rPr>
          <w:rFonts w:ascii="Trebuchet MS" w:eastAsia="Calibri" w:hAnsi="Trebuchet MS" w:cs="Arial"/>
          <w:lang w:val="ro-RO" w:eastAsia="ro-RO"/>
        </w:rPr>
      </w:pPr>
    </w:p>
    <w:p w14:paraId="1E2FD506" w14:textId="77777777" w:rsidR="00230017" w:rsidRDefault="00230017" w:rsidP="00614F02">
      <w:pPr>
        <w:spacing w:after="0" w:line="276" w:lineRule="auto"/>
        <w:ind w:firstLine="567"/>
        <w:rPr>
          <w:rFonts w:ascii="Trebuchet MS" w:eastAsia="Calibri" w:hAnsi="Trebuchet MS" w:cs="Arial"/>
          <w:b/>
          <w:lang w:val="ro-RO" w:eastAsia="ro-RO"/>
        </w:rPr>
      </w:pPr>
      <w:r w:rsidRPr="00614F02">
        <w:rPr>
          <w:rFonts w:ascii="Trebuchet MS" w:eastAsia="Calibri" w:hAnsi="Trebuchet MS" w:cs="Arial"/>
          <w:b/>
          <w:lang w:val="ro-RO" w:eastAsia="ro-RO"/>
        </w:rPr>
        <w:t>Raportorii vor îndeplini următoarele sarcini:</w:t>
      </w:r>
    </w:p>
    <w:p w14:paraId="630D667D" w14:textId="77777777" w:rsidR="00614F02" w:rsidRPr="00614F02" w:rsidRDefault="00614F02" w:rsidP="00614F02">
      <w:pPr>
        <w:spacing w:after="0" w:line="276" w:lineRule="auto"/>
        <w:ind w:firstLine="567"/>
        <w:rPr>
          <w:rFonts w:ascii="Trebuchet MS" w:eastAsia="Calibri" w:hAnsi="Trebuchet MS" w:cs="Arial"/>
          <w:b/>
          <w:lang w:val="ro-RO" w:eastAsia="ro-RO"/>
        </w:rPr>
      </w:pPr>
    </w:p>
    <w:p w14:paraId="2C0BF869" w14:textId="77777777" w:rsidR="00642C6A" w:rsidRPr="00614F02" w:rsidRDefault="00642C6A" w:rsidP="00614F02">
      <w:pPr>
        <w:pStyle w:val="ListParagraph"/>
        <w:numPr>
          <w:ilvl w:val="0"/>
          <w:numId w:val="4"/>
        </w:numPr>
        <w:spacing w:after="0" w:line="276" w:lineRule="auto"/>
        <w:jc w:val="both"/>
        <w:rPr>
          <w:rFonts w:ascii="Trebuchet MS" w:eastAsia="Calibri" w:hAnsi="Trebuchet MS" w:cs="Arial"/>
          <w:lang w:val="ro-RO" w:eastAsia="ro-RO"/>
        </w:rPr>
      </w:pPr>
      <w:r w:rsidRPr="00614F02">
        <w:rPr>
          <w:rFonts w:ascii="Trebuchet MS" w:eastAsia="Calibri" w:hAnsi="Trebuchet MS" w:cs="Arial"/>
          <w:b/>
          <w:lang w:val="ro-RO" w:eastAsia="ro-RO"/>
        </w:rPr>
        <w:t xml:space="preserve">Participarea la cele două întâlniri comune de lucru care se vor organiza în cadrul proiectului, una anterioară desfășurării Seminarului și cealaltă după finalizarea Seminarului </w:t>
      </w:r>
    </w:p>
    <w:p w14:paraId="62459495" w14:textId="77777777" w:rsidR="00390829" w:rsidRPr="00614F02" w:rsidRDefault="00390829" w:rsidP="00614F02">
      <w:pPr>
        <w:spacing w:after="0" w:line="276" w:lineRule="auto"/>
        <w:jc w:val="both"/>
        <w:rPr>
          <w:rFonts w:ascii="Trebuchet MS" w:eastAsia="Calibri" w:hAnsi="Trebuchet MS" w:cs="Arial"/>
          <w:lang w:val="ro-RO" w:eastAsia="ro-RO"/>
        </w:rPr>
      </w:pPr>
    </w:p>
    <w:p w14:paraId="2261FA10" w14:textId="77777777" w:rsidR="007624A0" w:rsidRPr="00614F02" w:rsidRDefault="007624A0"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Cu ocazia primei întâlniri, raportorii se vor întâlni cu experții selectați/desemnați în proiect în vederea stabilirii atelierelor de lucru la care va participa fiecare raportor, aspectelor esențiale care vor trebui abordate și dezvoltate în cadrul atelierelor de lucru, precum și a agendei evenimentului. </w:t>
      </w:r>
    </w:p>
    <w:p w14:paraId="23C2FACD" w14:textId="77777777" w:rsidR="007624A0" w:rsidRPr="00614F02" w:rsidRDefault="007624A0"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După finalizarea evenimentului, la cea de a doua întâlnire comună de lucru, </w:t>
      </w:r>
      <w:r w:rsidR="00642C6A" w:rsidRPr="00614F02">
        <w:rPr>
          <w:rFonts w:ascii="Trebuchet MS" w:eastAsia="Calibri" w:hAnsi="Trebuchet MS" w:cs="Arial"/>
          <w:lang w:val="ro-RO" w:eastAsia="ro-RO"/>
        </w:rPr>
        <w:t xml:space="preserve">raportorii </w:t>
      </w:r>
      <w:r w:rsidRPr="00614F02">
        <w:rPr>
          <w:rFonts w:ascii="Trebuchet MS" w:eastAsia="Calibri" w:hAnsi="Trebuchet MS" w:cs="Arial"/>
          <w:lang w:val="ro-RO" w:eastAsia="ro-RO"/>
        </w:rPr>
        <w:t xml:space="preserve">se vor întâlni cu </w:t>
      </w:r>
      <w:r w:rsidR="00642C6A" w:rsidRPr="00614F02">
        <w:rPr>
          <w:rFonts w:ascii="Trebuchet MS" w:eastAsia="Calibri" w:hAnsi="Trebuchet MS" w:cs="Arial"/>
          <w:lang w:val="ro-RO" w:eastAsia="ro-RO"/>
        </w:rPr>
        <w:t xml:space="preserve">experții </w:t>
      </w:r>
      <w:r w:rsidRPr="00614F02">
        <w:rPr>
          <w:rFonts w:ascii="Trebuchet MS" w:eastAsia="Calibri" w:hAnsi="Trebuchet MS" w:cs="Arial"/>
          <w:lang w:val="ro-RO" w:eastAsia="ro-RO"/>
        </w:rPr>
        <w:t xml:space="preserve">în vederea definitivării materialelor scrise pe baza discuțiilor și a concluziilor desprinse în cadrul atelierelor de lucru organizate în cele două zile de seminar, care vor fi incluse în Manualul destinat practicienilor din Statele Membre.  </w:t>
      </w:r>
    </w:p>
    <w:p w14:paraId="0A1C4CCA" w14:textId="0401FDC9" w:rsidR="007624A0" w:rsidRPr="00614F02" w:rsidRDefault="007624A0" w:rsidP="00614F02">
      <w:pPr>
        <w:spacing w:after="0" w:line="276" w:lineRule="auto"/>
        <w:ind w:firstLine="567"/>
        <w:jc w:val="both"/>
        <w:rPr>
          <w:rFonts w:ascii="Trebuchet MS" w:eastAsia="Calibri" w:hAnsi="Trebuchet MS" w:cs="Arial"/>
          <w:b/>
          <w:highlight w:val="yellow"/>
          <w:lang w:val="ro-RO" w:eastAsia="ro-RO"/>
        </w:rPr>
      </w:pPr>
      <w:r w:rsidRPr="00614F02">
        <w:rPr>
          <w:rFonts w:ascii="Trebuchet MS" w:eastAsia="Calibri" w:hAnsi="Trebuchet MS" w:cs="Arial"/>
          <w:lang w:val="ro-RO" w:eastAsia="ro-RO"/>
        </w:rPr>
        <w:lastRenderedPageBreak/>
        <w:t xml:space="preserve"> Menționăm că cele două întâlniri comune de lucru vor avea loc în București, </w:t>
      </w:r>
      <w:r w:rsidR="00A03E34" w:rsidRPr="00614F02">
        <w:rPr>
          <w:rFonts w:ascii="Trebuchet MS" w:eastAsia="Calibri" w:hAnsi="Trebuchet MS" w:cs="Arial"/>
          <w:lang w:val="ro-RO" w:eastAsia="ro-RO"/>
        </w:rPr>
        <w:t xml:space="preserve">locația </w:t>
      </w:r>
      <w:r w:rsidRPr="00614F02">
        <w:rPr>
          <w:rFonts w:ascii="Trebuchet MS" w:eastAsia="Calibri" w:hAnsi="Trebuchet MS" w:cs="Arial"/>
          <w:lang w:val="ro-RO" w:eastAsia="ro-RO"/>
        </w:rPr>
        <w:t>urmând a fi comunicat</w:t>
      </w:r>
      <w:r w:rsidR="00A03E34" w:rsidRPr="00614F02">
        <w:rPr>
          <w:rFonts w:ascii="Trebuchet MS" w:eastAsia="Calibri" w:hAnsi="Trebuchet MS" w:cs="Arial"/>
          <w:lang w:val="ro-RO" w:eastAsia="ro-RO"/>
        </w:rPr>
        <w:t>ă</w:t>
      </w:r>
      <w:r w:rsidRPr="00614F02">
        <w:rPr>
          <w:rFonts w:ascii="Trebuchet MS" w:eastAsia="Calibri" w:hAnsi="Trebuchet MS" w:cs="Arial"/>
          <w:lang w:val="ro-RO" w:eastAsia="ro-RO"/>
        </w:rPr>
        <w:t xml:space="preserve"> în timp util. </w:t>
      </w:r>
    </w:p>
    <w:p w14:paraId="7ABA8B57" w14:textId="77777777" w:rsidR="00C2750B" w:rsidRPr="00614F02" w:rsidRDefault="00C2750B" w:rsidP="00614F02">
      <w:pPr>
        <w:spacing w:after="0" w:line="276" w:lineRule="auto"/>
        <w:ind w:left="153" w:firstLine="567"/>
        <w:jc w:val="both"/>
        <w:rPr>
          <w:rFonts w:ascii="Trebuchet MS" w:eastAsia="Calibri" w:hAnsi="Trebuchet MS" w:cs="Arial"/>
          <w:lang w:val="ro-RO" w:eastAsia="ro-RO"/>
        </w:rPr>
      </w:pPr>
    </w:p>
    <w:p w14:paraId="61807E04" w14:textId="77777777" w:rsidR="00230017" w:rsidRPr="00614F02" w:rsidRDefault="00FD16C1" w:rsidP="00614F02">
      <w:pPr>
        <w:spacing w:after="0" w:line="276" w:lineRule="auto"/>
        <w:ind w:firstLine="567"/>
        <w:jc w:val="both"/>
        <w:rPr>
          <w:rFonts w:ascii="Trebuchet MS" w:eastAsia="Calibri" w:hAnsi="Trebuchet MS" w:cs="Arial"/>
          <w:b/>
          <w:lang w:val="ro-RO" w:eastAsia="ro-RO"/>
        </w:rPr>
      </w:pPr>
      <w:r w:rsidRPr="00614F02">
        <w:rPr>
          <w:rFonts w:ascii="Trebuchet MS" w:eastAsia="Calibri" w:hAnsi="Trebuchet MS" w:cs="Arial"/>
          <w:lang w:val="ro-RO" w:eastAsia="ro-RO"/>
        </w:rPr>
        <w:t>II.</w:t>
      </w:r>
      <w:r w:rsidR="007108F7" w:rsidRPr="00614F02">
        <w:rPr>
          <w:rFonts w:ascii="Trebuchet MS" w:eastAsia="Calibri" w:hAnsi="Trebuchet MS" w:cs="Arial"/>
          <w:lang w:val="ro-RO" w:eastAsia="ro-RO"/>
        </w:rPr>
        <w:t xml:space="preserve"> </w:t>
      </w:r>
      <w:r w:rsidR="00230017" w:rsidRPr="00614F02">
        <w:rPr>
          <w:rFonts w:ascii="Trebuchet MS" w:eastAsia="Calibri" w:hAnsi="Trebuchet MS" w:cs="Arial"/>
          <w:b/>
          <w:lang w:val="ro-RO" w:eastAsia="ro-RO"/>
        </w:rPr>
        <w:t>Participarea la atelierele de lucru ce vor fi derulate în cadrul proiectului</w:t>
      </w:r>
    </w:p>
    <w:p w14:paraId="196F5192" w14:textId="77777777" w:rsidR="00230017" w:rsidRPr="00614F02" w:rsidRDefault="00230017" w:rsidP="00614F02">
      <w:pPr>
        <w:spacing w:after="0" w:line="276" w:lineRule="auto"/>
        <w:ind w:firstLine="567"/>
        <w:jc w:val="both"/>
        <w:rPr>
          <w:rFonts w:ascii="Trebuchet MS" w:eastAsia="Calibri" w:hAnsi="Trebuchet MS" w:cs="Arial"/>
          <w:b/>
          <w:highlight w:val="yellow"/>
          <w:lang w:val="ro-RO" w:eastAsia="ro-RO"/>
        </w:rPr>
      </w:pPr>
    </w:p>
    <w:p w14:paraId="5E991A04" w14:textId="77777777" w:rsidR="007968BC"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Fiecare raportor va participa, </w:t>
      </w:r>
      <w:r w:rsidR="00642C6A" w:rsidRPr="00614F02">
        <w:rPr>
          <w:rFonts w:ascii="Trebuchet MS" w:eastAsia="Calibri" w:hAnsi="Trebuchet MS" w:cs="Arial"/>
          <w:lang w:val="ro-RO" w:eastAsia="ro-RO"/>
        </w:rPr>
        <w:t>în fiecare din cele 2 zile ale seminarului</w:t>
      </w:r>
      <w:r w:rsidRPr="00614F02">
        <w:rPr>
          <w:rFonts w:ascii="Trebuchet MS" w:eastAsia="Calibri" w:hAnsi="Trebuchet MS" w:cs="Arial"/>
          <w:lang w:val="ro-RO" w:eastAsia="ro-RO"/>
        </w:rPr>
        <w:t xml:space="preserve"> la </w:t>
      </w:r>
      <w:r w:rsidR="004873B9" w:rsidRPr="00614F02">
        <w:rPr>
          <w:rFonts w:ascii="Trebuchet MS" w:eastAsia="Calibri" w:hAnsi="Trebuchet MS" w:cs="Arial"/>
          <w:lang w:val="ro-RO" w:eastAsia="ro-RO"/>
        </w:rPr>
        <w:t xml:space="preserve">câte un </w:t>
      </w:r>
      <w:r w:rsidR="00C869E4" w:rsidRPr="00614F02">
        <w:rPr>
          <w:rFonts w:ascii="Trebuchet MS" w:eastAsia="Calibri" w:hAnsi="Trebuchet MS" w:cs="Arial"/>
          <w:lang w:val="ro-RO" w:eastAsia="ro-RO"/>
        </w:rPr>
        <w:t>atelier</w:t>
      </w:r>
      <w:r w:rsidRPr="00614F02">
        <w:rPr>
          <w:rFonts w:ascii="Trebuchet MS" w:eastAsia="Calibri" w:hAnsi="Trebuchet MS" w:cs="Arial"/>
          <w:lang w:val="ro-RO" w:eastAsia="ro-RO"/>
        </w:rPr>
        <w:t xml:space="preserve"> de lucru</w:t>
      </w:r>
      <w:r w:rsidR="00C869E4" w:rsidRPr="00614F02">
        <w:rPr>
          <w:rFonts w:ascii="Trebuchet MS" w:eastAsia="Calibri" w:hAnsi="Trebuchet MS" w:cs="Arial"/>
          <w:lang w:val="ro-RO" w:eastAsia="ro-RO"/>
        </w:rPr>
        <w:t xml:space="preserve"> (având aceeași tematică)</w:t>
      </w:r>
      <w:r w:rsidR="00845AE0" w:rsidRPr="00614F02">
        <w:rPr>
          <w:rFonts w:ascii="Trebuchet MS" w:eastAsia="Calibri" w:hAnsi="Trebuchet MS" w:cs="Arial"/>
          <w:lang w:val="ro-RO" w:eastAsia="ro-RO"/>
        </w:rPr>
        <w:t xml:space="preserve">. </w:t>
      </w:r>
      <w:r w:rsidR="00642C6A" w:rsidRPr="00614F02">
        <w:rPr>
          <w:rFonts w:ascii="Trebuchet MS" w:eastAsia="Calibri" w:hAnsi="Trebuchet MS" w:cs="Arial"/>
          <w:lang w:val="ro-RO" w:eastAsia="ro-RO"/>
        </w:rPr>
        <w:t xml:space="preserve">Raportorii vor trebui să asiste la discuții și să sintetizeze discuțiile într-un raport (a se vedea punctul IV de mai jos) </w:t>
      </w:r>
      <w:r w:rsidR="00D55362" w:rsidRPr="00614F02">
        <w:rPr>
          <w:rFonts w:ascii="Trebuchet MS" w:eastAsia="Calibri" w:hAnsi="Trebuchet MS" w:cs="Arial"/>
          <w:lang w:val="ro-RO" w:eastAsia="ro-RO"/>
        </w:rPr>
        <w:t xml:space="preserve">care va fi transmis MJ </w:t>
      </w:r>
      <w:r w:rsidR="00642C6A" w:rsidRPr="00614F02">
        <w:rPr>
          <w:rFonts w:ascii="Trebuchet MS" w:eastAsia="Calibri" w:hAnsi="Trebuchet MS" w:cs="Arial"/>
          <w:lang w:val="ro-RO" w:eastAsia="ro-RO"/>
        </w:rPr>
        <w:t xml:space="preserve">ulterior seminarului. </w:t>
      </w:r>
      <w:r w:rsidRPr="00614F02">
        <w:rPr>
          <w:rFonts w:ascii="Trebuchet MS" w:eastAsia="Calibri" w:hAnsi="Trebuchet MS" w:cs="Arial"/>
          <w:lang w:val="ro-RO" w:eastAsia="ro-RO"/>
        </w:rPr>
        <w:t xml:space="preserve"> </w:t>
      </w:r>
    </w:p>
    <w:p w14:paraId="3287EC56" w14:textId="77777777" w:rsidR="00230017" w:rsidRPr="00614F02" w:rsidRDefault="00230017" w:rsidP="00614F02">
      <w:pPr>
        <w:spacing w:after="0" w:line="276" w:lineRule="auto"/>
        <w:jc w:val="both"/>
        <w:rPr>
          <w:rFonts w:ascii="Trebuchet MS" w:eastAsia="Calibri" w:hAnsi="Trebuchet MS" w:cs="Arial"/>
          <w:b/>
          <w:highlight w:val="yellow"/>
          <w:lang w:val="ro-RO" w:eastAsia="ro-RO"/>
        </w:rPr>
      </w:pPr>
    </w:p>
    <w:p w14:paraId="238273C3" w14:textId="77777777" w:rsidR="00230017" w:rsidRPr="00614F02" w:rsidRDefault="00230017" w:rsidP="00614F02">
      <w:pPr>
        <w:spacing w:after="0" w:line="276" w:lineRule="auto"/>
        <w:ind w:firstLine="567"/>
        <w:jc w:val="both"/>
        <w:rPr>
          <w:rFonts w:ascii="Trebuchet MS" w:eastAsia="Calibri" w:hAnsi="Trebuchet MS" w:cs="Arial"/>
          <w:b/>
          <w:lang w:val="ro-RO" w:eastAsia="ro-RO"/>
        </w:rPr>
      </w:pPr>
      <w:r w:rsidRPr="00614F02">
        <w:rPr>
          <w:rFonts w:ascii="Trebuchet MS" w:eastAsia="Calibri" w:hAnsi="Trebuchet MS" w:cs="Arial"/>
          <w:b/>
          <w:lang w:val="ro-RO" w:eastAsia="ro-RO"/>
        </w:rPr>
        <w:t>II</w:t>
      </w:r>
      <w:r w:rsidR="002606EF" w:rsidRPr="00614F02">
        <w:rPr>
          <w:rFonts w:ascii="Trebuchet MS" w:eastAsia="Calibri" w:hAnsi="Trebuchet MS" w:cs="Arial"/>
          <w:b/>
          <w:lang w:val="ro-RO" w:eastAsia="ro-RO"/>
        </w:rPr>
        <w:t>I</w:t>
      </w:r>
      <w:r w:rsidRPr="00614F02">
        <w:rPr>
          <w:rFonts w:ascii="Trebuchet MS" w:eastAsia="Calibri" w:hAnsi="Trebuchet MS" w:cs="Arial"/>
          <w:b/>
          <w:lang w:val="ro-RO" w:eastAsia="ro-RO"/>
        </w:rPr>
        <w:t>. Prezentarea concluziilor desprinse în urma participării la atelierele de lucru</w:t>
      </w:r>
    </w:p>
    <w:p w14:paraId="5E9FD57B" w14:textId="77777777" w:rsidR="00230017" w:rsidRPr="00614F02" w:rsidRDefault="00230017" w:rsidP="00614F02">
      <w:pPr>
        <w:spacing w:after="0" w:line="276" w:lineRule="auto"/>
        <w:jc w:val="both"/>
        <w:rPr>
          <w:rFonts w:ascii="Trebuchet MS" w:eastAsia="Calibri" w:hAnsi="Trebuchet MS" w:cs="Arial"/>
          <w:b/>
          <w:highlight w:val="yellow"/>
          <w:lang w:val="ro-RO" w:eastAsia="ro-RO"/>
        </w:rPr>
      </w:pPr>
    </w:p>
    <w:p w14:paraId="34CDC120" w14:textId="4BC4ED38"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Raportorii vor trebui să prezinte în cadrul </w:t>
      </w:r>
      <w:r w:rsidR="008629CE" w:rsidRPr="00614F02">
        <w:rPr>
          <w:rFonts w:ascii="Trebuchet MS" w:eastAsia="Calibri" w:hAnsi="Trebuchet MS" w:cs="Arial"/>
          <w:lang w:val="ro-RO" w:eastAsia="ro-RO"/>
        </w:rPr>
        <w:t>secțiunii de ”Bune practici și lecții învățate”</w:t>
      </w:r>
      <w:r w:rsidRPr="00614F02">
        <w:rPr>
          <w:rFonts w:ascii="Trebuchet MS" w:eastAsia="Calibri" w:hAnsi="Trebuchet MS" w:cs="Arial"/>
          <w:lang w:val="ro-RO" w:eastAsia="ro-RO"/>
        </w:rPr>
        <w:t xml:space="preserve"> de la finalul seminarului (în data de </w:t>
      </w:r>
      <w:r w:rsidR="004B728B" w:rsidRPr="00614F02">
        <w:rPr>
          <w:rFonts w:ascii="Trebuchet MS" w:eastAsia="Calibri" w:hAnsi="Trebuchet MS" w:cs="Arial"/>
          <w:lang w:val="ro-RO" w:eastAsia="ro-RO"/>
        </w:rPr>
        <w:t>1</w:t>
      </w:r>
      <w:r w:rsidR="000300BB">
        <w:rPr>
          <w:rFonts w:ascii="Trebuchet MS" w:eastAsia="Calibri" w:hAnsi="Trebuchet MS" w:cs="Arial"/>
          <w:lang w:val="ro-RO" w:eastAsia="ro-RO"/>
        </w:rPr>
        <w:t>4</w:t>
      </w:r>
      <w:r w:rsidR="00142746" w:rsidRPr="00614F02">
        <w:rPr>
          <w:rFonts w:ascii="Trebuchet MS" w:eastAsia="Calibri" w:hAnsi="Trebuchet MS" w:cs="Arial"/>
          <w:lang w:val="ro-RO" w:eastAsia="ro-RO"/>
        </w:rPr>
        <w:t xml:space="preserve"> </w:t>
      </w:r>
      <w:r w:rsidR="00761D74" w:rsidRPr="00614F02">
        <w:rPr>
          <w:rFonts w:ascii="Trebuchet MS" w:eastAsia="Calibri" w:hAnsi="Trebuchet MS" w:cs="Arial"/>
          <w:lang w:val="ro-RO" w:eastAsia="ro-RO"/>
        </w:rPr>
        <w:t>martie 2018</w:t>
      </w:r>
      <w:r w:rsidRPr="00614F02">
        <w:rPr>
          <w:rFonts w:ascii="Trebuchet MS" w:eastAsia="Calibri" w:hAnsi="Trebuchet MS" w:cs="Arial"/>
          <w:lang w:val="ro-RO" w:eastAsia="ro-RO"/>
        </w:rPr>
        <w:t xml:space="preserve">), concluziile desprinse în urma derulării atelierelor de lucru, atât opinia personală, cât şi concluziile </w:t>
      </w:r>
      <w:r w:rsidR="00FB450A" w:rsidRPr="00614F02">
        <w:rPr>
          <w:rFonts w:ascii="Trebuchet MS" w:eastAsia="Calibri" w:hAnsi="Trebuchet MS" w:cs="Arial"/>
          <w:lang w:val="ro-RO" w:eastAsia="ro-RO"/>
        </w:rPr>
        <w:t>experților</w:t>
      </w:r>
      <w:r w:rsidRPr="00614F02">
        <w:rPr>
          <w:rFonts w:ascii="Trebuchet MS" w:eastAsia="Calibri" w:hAnsi="Trebuchet MS" w:cs="Arial"/>
          <w:lang w:val="ro-RO" w:eastAsia="ro-RO"/>
        </w:rPr>
        <w:t xml:space="preserve"> şi </w:t>
      </w:r>
      <w:r w:rsidR="00FB450A" w:rsidRPr="00614F02">
        <w:rPr>
          <w:rFonts w:ascii="Trebuchet MS" w:eastAsia="Calibri" w:hAnsi="Trebuchet MS" w:cs="Arial"/>
          <w:lang w:val="ro-RO" w:eastAsia="ro-RO"/>
        </w:rPr>
        <w:t>participanților</w:t>
      </w:r>
      <w:r w:rsidRPr="00614F02">
        <w:rPr>
          <w:rFonts w:ascii="Trebuchet MS" w:eastAsia="Calibri" w:hAnsi="Trebuchet MS" w:cs="Arial"/>
          <w:lang w:val="ro-RO" w:eastAsia="ro-RO"/>
        </w:rPr>
        <w:t xml:space="preserve"> la această activitate. Durata </w:t>
      </w:r>
      <w:r w:rsidR="00FB450A" w:rsidRPr="00614F02">
        <w:rPr>
          <w:rFonts w:ascii="Trebuchet MS" w:eastAsia="Calibri" w:hAnsi="Trebuchet MS" w:cs="Arial"/>
          <w:lang w:val="ro-RO" w:eastAsia="ro-RO"/>
        </w:rPr>
        <w:t>intervenției</w:t>
      </w:r>
      <w:r w:rsidRPr="00614F02">
        <w:rPr>
          <w:rFonts w:ascii="Trebuchet MS" w:eastAsia="Calibri" w:hAnsi="Trebuchet MS" w:cs="Arial"/>
          <w:lang w:val="ro-RO" w:eastAsia="ro-RO"/>
        </w:rPr>
        <w:t xml:space="preserve"> fiecărui raportor </w:t>
      </w:r>
      <w:r w:rsidR="00FB450A" w:rsidRPr="00614F02">
        <w:rPr>
          <w:rFonts w:ascii="Trebuchet MS" w:eastAsia="Calibri" w:hAnsi="Trebuchet MS" w:cs="Arial"/>
          <w:lang w:val="ro-RO" w:eastAsia="ro-RO"/>
        </w:rPr>
        <w:t xml:space="preserve">va fi de </w:t>
      </w:r>
      <w:r w:rsidR="00142746" w:rsidRPr="00614F02">
        <w:rPr>
          <w:rFonts w:ascii="Trebuchet MS" w:eastAsia="Calibri" w:hAnsi="Trebuchet MS" w:cs="Arial"/>
          <w:lang w:val="ro-RO" w:eastAsia="ro-RO"/>
        </w:rPr>
        <w:t xml:space="preserve">aproximativ </w:t>
      </w:r>
      <w:r w:rsidRPr="00614F02">
        <w:rPr>
          <w:rFonts w:ascii="Trebuchet MS" w:eastAsia="Calibri" w:hAnsi="Trebuchet MS" w:cs="Arial"/>
          <w:lang w:val="ro-RO" w:eastAsia="ro-RO"/>
        </w:rPr>
        <w:t>15 minute.</w:t>
      </w:r>
    </w:p>
    <w:p w14:paraId="5476C29D" w14:textId="77777777" w:rsidR="00230017" w:rsidRPr="00614F02" w:rsidRDefault="00230017" w:rsidP="00614F02">
      <w:pPr>
        <w:spacing w:after="0" w:line="276" w:lineRule="auto"/>
        <w:ind w:firstLine="567"/>
        <w:jc w:val="both"/>
        <w:rPr>
          <w:rFonts w:ascii="Trebuchet MS" w:eastAsia="Calibri" w:hAnsi="Trebuchet MS" w:cs="Arial"/>
          <w:highlight w:val="yellow"/>
          <w:lang w:val="ro-RO" w:eastAsia="ro-RO"/>
        </w:rPr>
      </w:pPr>
    </w:p>
    <w:p w14:paraId="6B14E0A4" w14:textId="77777777" w:rsidR="00230017" w:rsidRPr="00614F02" w:rsidRDefault="002606EF" w:rsidP="00614F02">
      <w:pPr>
        <w:spacing w:after="0" w:line="276" w:lineRule="auto"/>
        <w:ind w:firstLine="567"/>
        <w:jc w:val="both"/>
        <w:rPr>
          <w:rFonts w:ascii="Trebuchet MS" w:eastAsia="Calibri" w:hAnsi="Trebuchet MS" w:cs="Arial"/>
          <w:b/>
          <w:highlight w:val="yellow"/>
          <w:lang w:val="ro-RO" w:eastAsia="ro-RO"/>
        </w:rPr>
      </w:pPr>
      <w:r w:rsidRPr="00614F02">
        <w:rPr>
          <w:rFonts w:ascii="Trebuchet MS" w:eastAsia="Calibri" w:hAnsi="Trebuchet MS" w:cs="Arial"/>
          <w:b/>
          <w:lang w:val="ro-RO" w:eastAsia="ro-RO"/>
        </w:rPr>
        <w:t>IV</w:t>
      </w:r>
      <w:r w:rsidR="00230017" w:rsidRPr="00614F02">
        <w:rPr>
          <w:rFonts w:ascii="Trebuchet MS" w:eastAsia="Calibri" w:hAnsi="Trebuchet MS" w:cs="Arial"/>
          <w:b/>
          <w:lang w:val="ro-RO" w:eastAsia="ro-RO"/>
        </w:rPr>
        <w:t>.</w:t>
      </w:r>
      <w:r w:rsidR="00230017" w:rsidRPr="00614F02">
        <w:rPr>
          <w:rFonts w:ascii="Trebuchet MS" w:eastAsia="Calibri" w:hAnsi="Trebuchet MS" w:cs="Arial"/>
          <w:lang w:val="ro-RO" w:eastAsia="ro-RO"/>
        </w:rPr>
        <w:t xml:space="preserve"> </w:t>
      </w:r>
      <w:r w:rsidR="00230017" w:rsidRPr="00614F02">
        <w:rPr>
          <w:rFonts w:ascii="Trebuchet MS" w:eastAsia="Calibri" w:hAnsi="Trebuchet MS" w:cs="Arial"/>
          <w:b/>
          <w:lang w:val="ro-RO" w:eastAsia="ro-RO"/>
        </w:rPr>
        <w:t>Elaborarea de rapoarte ale atelierelor de lucru la care au participat</w:t>
      </w:r>
    </w:p>
    <w:p w14:paraId="1AFAEB17" w14:textId="77777777" w:rsidR="00230017" w:rsidRPr="00614F02" w:rsidRDefault="00230017" w:rsidP="00614F02">
      <w:pPr>
        <w:spacing w:after="0" w:line="276" w:lineRule="auto"/>
        <w:ind w:firstLine="567"/>
        <w:jc w:val="both"/>
        <w:rPr>
          <w:rFonts w:ascii="Trebuchet MS" w:eastAsia="Calibri" w:hAnsi="Trebuchet MS" w:cs="Arial"/>
          <w:b/>
          <w:highlight w:val="yellow"/>
          <w:lang w:val="ro-RO" w:eastAsia="ro-RO"/>
        </w:rPr>
      </w:pPr>
    </w:p>
    <w:p w14:paraId="2719A068"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Pe baza celor prez</w:t>
      </w:r>
      <w:r w:rsidR="006C4788" w:rsidRPr="00614F02">
        <w:rPr>
          <w:rFonts w:ascii="Trebuchet MS" w:eastAsia="Calibri" w:hAnsi="Trebuchet MS" w:cs="Arial"/>
          <w:lang w:val="ro-RO" w:eastAsia="ro-RO"/>
        </w:rPr>
        <w:t>entate şi discutate în atelierele</w:t>
      </w:r>
      <w:r w:rsidRPr="00614F02">
        <w:rPr>
          <w:rFonts w:ascii="Trebuchet MS" w:eastAsia="Calibri" w:hAnsi="Trebuchet MS" w:cs="Arial"/>
          <w:lang w:val="ro-RO" w:eastAsia="ro-RO"/>
        </w:rPr>
        <w:t xml:space="preserve"> de lucru, raportorul selectat va elabora un raport </w:t>
      </w:r>
      <w:r w:rsidR="006C4788" w:rsidRPr="00614F02">
        <w:rPr>
          <w:rFonts w:ascii="Trebuchet MS" w:eastAsia="Calibri" w:hAnsi="Trebuchet MS" w:cs="Arial"/>
          <w:lang w:val="ro-RO" w:eastAsia="ro-RO"/>
        </w:rPr>
        <w:t xml:space="preserve">tematic </w:t>
      </w:r>
      <w:r w:rsidR="00142746" w:rsidRPr="00614F02">
        <w:rPr>
          <w:rFonts w:ascii="Trebuchet MS" w:eastAsia="Calibri" w:hAnsi="Trebuchet MS" w:cs="Arial"/>
          <w:lang w:val="ro-RO" w:eastAsia="ro-RO"/>
        </w:rPr>
        <w:t xml:space="preserve">al atelierelor </w:t>
      </w:r>
      <w:r w:rsidR="006C4788" w:rsidRPr="00614F02">
        <w:rPr>
          <w:rFonts w:ascii="Trebuchet MS" w:eastAsia="Calibri" w:hAnsi="Trebuchet MS" w:cs="Arial"/>
          <w:lang w:val="ro-RO" w:eastAsia="ro-RO"/>
        </w:rPr>
        <w:t>de lucru la care a luat parte. R</w:t>
      </w:r>
      <w:r w:rsidRPr="00614F02">
        <w:rPr>
          <w:rFonts w:ascii="Trebuchet MS" w:eastAsia="Calibri" w:hAnsi="Trebuchet MS" w:cs="Arial"/>
          <w:lang w:val="ro-RO" w:eastAsia="ro-RO"/>
        </w:rPr>
        <w:t xml:space="preserve">aportul va cuprinde </w:t>
      </w:r>
      <w:r w:rsidR="006856F4" w:rsidRPr="00614F02">
        <w:rPr>
          <w:rFonts w:ascii="Trebuchet MS" w:eastAsia="Calibri" w:hAnsi="Trebuchet MS" w:cs="Arial"/>
          <w:lang w:val="ro-RO" w:eastAsia="ro-RO"/>
        </w:rPr>
        <w:t>discuțiile</w:t>
      </w:r>
      <w:r w:rsidRPr="00614F02">
        <w:rPr>
          <w:rFonts w:ascii="Trebuchet MS" w:eastAsia="Calibri" w:hAnsi="Trebuchet MS" w:cs="Arial"/>
          <w:lang w:val="ro-RO" w:eastAsia="ro-RO"/>
        </w:rPr>
        <w:t xml:space="preserve">/concluziile din cadrul ambelor ateliere de lucru, chiar dacă acestea au </w:t>
      </w:r>
      <w:r w:rsidR="00570AF1" w:rsidRPr="00614F02">
        <w:rPr>
          <w:rFonts w:ascii="Trebuchet MS" w:eastAsia="Calibri" w:hAnsi="Trebuchet MS" w:cs="Arial"/>
          <w:lang w:val="ro-RO" w:eastAsia="ro-RO"/>
        </w:rPr>
        <w:t xml:space="preserve">avut </w:t>
      </w:r>
      <w:r w:rsidR="006C4788" w:rsidRPr="00614F02">
        <w:rPr>
          <w:rFonts w:ascii="Trebuchet MS" w:eastAsia="Calibri" w:hAnsi="Trebuchet MS" w:cs="Arial"/>
          <w:lang w:val="ro-RO" w:eastAsia="ro-RO"/>
        </w:rPr>
        <w:t>aceeași</w:t>
      </w:r>
      <w:r w:rsidR="00570AF1" w:rsidRPr="00614F02">
        <w:rPr>
          <w:rFonts w:ascii="Trebuchet MS" w:eastAsia="Calibri" w:hAnsi="Trebuchet MS" w:cs="Arial"/>
          <w:lang w:val="ro-RO" w:eastAsia="ro-RO"/>
        </w:rPr>
        <w:t xml:space="preserve"> tematică, dar participanți diferiți. </w:t>
      </w:r>
    </w:p>
    <w:p w14:paraId="1D2B8176"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Raportul va aborda în mod obligatoriu următoarele puncte:</w:t>
      </w:r>
    </w:p>
    <w:p w14:paraId="291250E1" w14:textId="77777777" w:rsidR="00230017" w:rsidRPr="00614F02" w:rsidRDefault="00230017" w:rsidP="00614F02">
      <w:pPr>
        <w:numPr>
          <w:ilvl w:val="0"/>
          <w:numId w:val="1"/>
        </w:numPr>
        <w:spacing w:after="0" w:line="276" w:lineRule="auto"/>
        <w:contextualSpacing/>
        <w:jc w:val="both"/>
        <w:rPr>
          <w:rFonts w:ascii="Trebuchet MS" w:eastAsia="Calibri" w:hAnsi="Trebuchet MS" w:cs="Arial"/>
          <w:lang w:val="ro-RO" w:eastAsia="ro-RO"/>
        </w:rPr>
      </w:pPr>
      <w:r w:rsidRPr="00614F02">
        <w:rPr>
          <w:rFonts w:ascii="Trebuchet MS" w:eastAsia="Calibri" w:hAnsi="Trebuchet MS" w:cs="Arial"/>
          <w:lang w:val="ro-RO" w:eastAsia="ro-RO"/>
        </w:rPr>
        <w:t>Sinteza elementelor teoretice prezentate de expert;</w:t>
      </w:r>
    </w:p>
    <w:p w14:paraId="3EB58661" w14:textId="77777777" w:rsidR="00230017" w:rsidRPr="00614F02" w:rsidRDefault="00230017" w:rsidP="00614F02">
      <w:pPr>
        <w:numPr>
          <w:ilvl w:val="0"/>
          <w:numId w:val="1"/>
        </w:numPr>
        <w:spacing w:after="0" w:line="276" w:lineRule="auto"/>
        <w:contextualSpacing/>
        <w:jc w:val="both"/>
        <w:rPr>
          <w:rFonts w:ascii="Trebuchet MS" w:eastAsia="Calibri" w:hAnsi="Trebuchet MS" w:cs="Arial"/>
          <w:lang w:val="ro-RO" w:eastAsia="ro-RO"/>
        </w:rPr>
      </w:pPr>
      <w:r w:rsidRPr="00614F02">
        <w:rPr>
          <w:rFonts w:ascii="Trebuchet MS" w:eastAsia="Calibri" w:hAnsi="Trebuchet MS" w:cs="Arial"/>
          <w:lang w:val="ro-RO" w:eastAsia="ro-RO"/>
        </w:rPr>
        <w:t>Sinteza cazurilor practice dezbătute în cadrul atelierelor de lucru;</w:t>
      </w:r>
    </w:p>
    <w:p w14:paraId="54F10B62" w14:textId="77777777" w:rsidR="00230017" w:rsidRPr="00614F02" w:rsidRDefault="00230017" w:rsidP="00614F02">
      <w:pPr>
        <w:numPr>
          <w:ilvl w:val="0"/>
          <w:numId w:val="1"/>
        </w:numPr>
        <w:spacing w:after="0" w:line="276" w:lineRule="auto"/>
        <w:contextualSpacing/>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Elemente de drept comparat identificate de </w:t>
      </w:r>
      <w:r w:rsidR="005B18DD" w:rsidRPr="00614F02">
        <w:rPr>
          <w:rFonts w:ascii="Trebuchet MS" w:eastAsia="Calibri" w:hAnsi="Trebuchet MS" w:cs="Arial"/>
          <w:lang w:val="ro-RO" w:eastAsia="ro-RO"/>
        </w:rPr>
        <w:t>participanții</w:t>
      </w:r>
      <w:r w:rsidRPr="00614F02">
        <w:rPr>
          <w:rFonts w:ascii="Trebuchet MS" w:eastAsia="Calibri" w:hAnsi="Trebuchet MS" w:cs="Arial"/>
          <w:lang w:val="ro-RO" w:eastAsia="ro-RO"/>
        </w:rPr>
        <w:t xml:space="preserve"> din </w:t>
      </w:r>
      <w:r w:rsidR="005B18DD" w:rsidRPr="00614F02">
        <w:rPr>
          <w:rFonts w:ascii="Trebuchet MS" w:eastAsia="Calibri" w:hAnsi="Trebuchet MS" w:cs="Arial"/>
          <w:lang w:val="ro-RO" w:eastAsia="ro-RO"/>
        </w:rPr>
        <w:t>țări</w:t>
      </w:r>
      <w:r w:rsidRPr="00614F02">
        <w:rPr>
          <w:rFonts w:ascii="Trebuchet MS" w:eastAsia="Calibri" w:hAnsi="Trebuchet MS" w:cs="Arial"/>
          <w:lang w:val="ro-RO" w:eastAsia="ro-RO"/>
        </w:rPr>
        <w:t xml:space="preserve"> diferite;</w:t>
      </w:r>
    </w:p>
    <w:p w14:paraId="3E4E87C4" w14:textId="77777777" w:rsidR="00230017" w:rsidRPr="00614F02" w:rsidRDefault="00230017" w:rsidP="00614F02">
      <w:pPr>
        <w:numPr>
          <w:ilvl w:val="0"/>
          <w:numId w:val="1"/>
        </w:numPr>
        <w:spacing w:after="0" w:line="276" w:lineRule="auto"/>
        <w:contextualSpacing/>
        <w:jc w:val="both"/>
        <w:rPr>
          <w:rFonts w:ascii="Trebuchet MS" w:eastAsia="Calibri" w:hAnsi="Trebuchet MS" w:cs="Arial"/>
          <w:strike/>
          <w:lang w:val="ro-RO" w:eastAsia="ro-RO"/>
        </w:rPr>
      </w:pPr>
      <w:r w:rsidRPr="00614F02">
        <w:rPr>
          <w:rFonts w:ascii="Trebuchet MS" w:eastAsia="Calibri" w:hAnsi="Trebuchet MS" w:cs="Arial"/>
          <w:lang w:val="ro-RO" w:eastAsia="ro-RO"/>
        </w:rPr>
        <w:t xml:space="preserve">Aspecte de bune practici identificate la nivelul unor State Membre, semnalate de </w:t>
      </w:r>
      <w:r w:rsidR="005B18DD" w:rsidRPr="00614F02">
        <w:rPr>
          <w:rFonts w:ascii="Trebuchet MS" w:eastAsia="Calibri" w:hAnsi="Trebuchet MS" w:cs="Arial"/>
          <w:lang w:val="ro-RO" w:eastAsia="ro-RO"/>
        </w:rPr>
        <w:t>participanți</w:t>
      </w:r>
      <w:r w:rsidRPr="00614F02">
        <w:rPr>
          <w:rFonts w:ascii="Trebuchet MS" w:eastAsia="Calibri" w:hAnsi="Trebuchet MS" w:cs="Arial"/>
          <w:lang w:val="ro-RO" w:eastAsia="ro-RO"/>
        </w:rPr>
        <w:t>;</w:t>
      </w:r>
    </w:p>
    <w:p w14:paraId="65BB49E2" w14:textId="77777777" w:rsidR="00230017" w:rsidRPr="00614F02" w:rsidRDefault="00230017" w:rsidP="00614F02">
      <w:pPr>
        <w:numPr>
          <w:ilvl w:val="0"/>
          <w:numId w:val="1"/>
        </w:numPr>
        <w:spacing w:after="0" w:line="276" w:lineRule="auto"/>
        <w:contextualSpacing/>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Alte aspecte de interes pentru practicienii dreptului în domeniul proiectului. </w:t>
      </w:r>
    </w:p>
    <w:p w14:paraId="5D0E6194" w14:textId="77777777" w:rsidR="00230017" w:rsidRPr="00614F02" w:rsidRDefault="00230017" w:rsidP="00614F02">
      <w:pPr>
        <w:numPr>
          <w:ilvl w:val="0"/>
          <w:numId w:val="1"/>
        </w:numPr>
        <w:spacing w:after="0" w:line="276" w:lineRule="auto"/>
        <w:contextualSpacing/>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Concluziile prezentate în cadrul </w:t>
      </w:r>
      <w:r w:rsidR="005B18DD" w:rsidRPr="00614F02">
        <w:rPr>
          <w:rFonts w:ascii="Trebuchet MS" w:eastAsia="Calibri" w:hAnsi="Trebuchet MS" w:cs="Arial"/>
          <w:lang w:val="ro-RO" w:eastAsia="ro-RO"/>
        </w:rPr>
        <w:t>secțiunii</w:t>
      </w:r>
      <w:r w:rsidRPr="00614F02">
        <w:rPr>
          <w:rFonts w:ascii="Trebuchet MS" w:eastAsia="Calibri" w:hAnsi="Trebuchet MS" w:cs="Arial"/>
          <w:lang w:val="ro-RO" w:eastAsia="ro-RO"/>
        </w:rPr>
        <w:t xml:space="preserve"> </w:t>
      </w:r>
      <w:r w:rsidR="003159A5" w:rsidRPr="00614F02">
        <w:rPr>
          <w:rFonts w:ascii="Trebuchet MS" w:eastAsia="Calibri" w:hAnsi="Trebuchet MS" w:cs="Arial"/>
          <w:lang w:val="ro-RO" w:eastAsia="ro-RO"/>
        </w:rPr>
        <w:t>”Bune practici și lecții învățate”</w:t>
      </w:r>
      <w:r w:rsidRPr="00614F02">
        <w:rPr>
          <w:rFonts w:ascii="Trebuchet MS" w:eastAsia="Calibri" w:hAnsi="Trebuchet MS" w:cs="Arial"/>
          <w:lang w:val="ro-RO" w:eastAsia="ro-RO"/>
        </w:rPr>
        <w:t xml:space="preserve"> a </w:t>
      </w:r>
      <w:r w:rsidR="005B18DD" w:rsidRPr="00614F02">
        <w:rPr>
          <w:rFonts w:ascii="Trebuchet MS" w:eastAsia="Calibri" w:hAnsi="Trebuchet MS" w:cs="Arial"/>
          <w:lang w:val="ro-RO" w:eastAsia="ro-RO"/>
        </w:rPr>
        <w:t>conferinței</w:t>
      </w:r>
      <w:r w:rsidRPr="00614F02">
        <w:rPr>
          <w:rFonts w:ascii="Trebuchet MS" w:eastAsia="Calibri" w:hAnsi="Trebuchet MS" w:cs="Arial"/>
          <w:lang w:val="ro-RO" w:eastAsia="ro-RO"/>
        </w:rPr>
        <w:t>.</w:t>
      </w:r>
    </w:p>
    <w:p w14:paraId="0BC25BFC" w14:textId="77777777" w:rsidR="003907C0"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Fiecare atelier de lucru va avea o durată de maxim </w:t>
      </w:r>
      <w:r w:rsidR="003907C0" w:rsidRPr="00614F02">
        <w:rPr>
          <w:rFonts w:ascii="Trebuchet MS" w:eastAsia="Calibri" w:hAnsi="Trebuchet MS" w:cs="Arial"/>
          <w:lang w:val="ro-RO" w:eastAsia="ro-RO"/>
        </w:rPr>
        <w:t>2 ore</w:t>
      </w:r>
      <w:r w:rsidRPr="00614F02">
        <w:rPr>
          <w:rFonts w:ascii="Trebuchet MS" w:eastAsia="Calibri" w:hAnsi="Trebuchet MS" w:cs="Arial"/>
          <w:lang w:val="ro-RO" w:eastAsia="ro-RO"/>
        </w:rPr>
        <w:t>. Se vor organiza</w:t>
      </w:r>
      <w:r w:rsidR="003907C0" w:rsidRPr="00614F02">
        <w:rPr>
          <w:rFonts w:ascii="Trebuchet MS" w:eastAsia="Calibri" w:hAnsi="Trebuchet MS" w:cs="Arial"/>
          <w:lang w:val="ro-RO" w:eastAsia="ro-RO"/>
        </w:rPr>
        <w:t xml:space="preserve"> simultan</w:t>
      </w:r>
      <w:r w:rsidR="004F4F9D" w:rsidRPr="00614F02">
        <w:rPr>
          <w:rFonts w:ascii="Trebuchet MS" w:eastAsia="Calibri" w:hAnsi="Trebuchet MS" w:cs="Arial"/>
          <w:lang w:val="ro-RO" w:eastAsia="ro-RO"/>
        </w:rPr>
        <w:t>, în fiecare din cele două zile ale seminarului, câte</w:t>
      </w:r>
      <w:r w:rsidRPr="00614F02">
        <w:rPr>
          <w:rFonts w:ascii="Trebuchet MS" w:eastAsia="Calibri" w:hAnsi="Trebuchet MS" w:cs="Arial"/>
          <w:lang w:val="ro-RO" w:eastAsia="ro-RO"/>
        </w:rPr>
        <w:t xml:space="preserve"> </w:t>
      </w:r>
      <w:r w:rsidR="003907C0" w:rsidRPr="00614F02">
        <w:rPr>
          <w:rFonts w:ascii="Trebuchet MS" w:eastAsia="Calibri" w:hAnsi="Trebuchet MS" w:cs="Arial"/>
          <w:lang w:val="ro-RO" w:eastAsia="ro-RO"/>
        </w:rPr>
        <w:t xml:space="preserve">șase </w:t>
      </w:r>
      <w:r w:rsidRPr="00614F02">
        <w:rPr>
          <w:rFonts w:ascii="Trebuchet MS" w:eastAsia="Calibri" w:hAnsi="Trebuchet MS" w:cs="Arial"/>
          <w:lang w:val="ro-RO" w:eastAsia="ro-RO"/>
        </w:rPr>
        <w:t xml:space="preserve">ateliere de lucru pe zi, cu </w:t>
      </w:r>
      <w:r w:rsidR="003907C0" w:rsidRPr="00614F02">
        <w:rPr>
          <w:rFonts w:ascii="Trebuchet MS" w:eastAsia="Calibri" w:hAnsi="Trebuchet MS" w:cs="Arial"/>
          <w:lang w:val="ro-RO" w:eastAsia="ro-RO"/>
        </w:rPr>
        <w:t>tematici diferite</w:t>
      </w:r>
      <w:r w:rsidRPr="00614F02">
        <w:rPr>
          <w:rFonts w:ascii="Trebuchet MS" w:eastAsia="Calibri" w:hAnsi="Trebuchet MS" w:cs="Arial"/>
          <w:lang w:val="ro-RO" w:eastAsia="ro-RO"/>
        </w:rPr>
        <w:t xml:space="preserve">, pentru </w:t>
      </w:r>
      <w:r w:rsidR="003907C0" w:rsidRPr="00614F02">
        <w:rPr>
          <w:rFonts w:ascii="Trebuchet MS" w:eastAsia="Calibri" w:hAnsi="Trebuchet MS" w:cs="Arial"/>
          <w:lang w:val="ro-RO" w:eastAsia="ro-RO"/>
        </w:rPr>
        <w:t xml:space="preserve">șase </w:t>
      </w:r>
      <w:r w:rsidRPr="00614F02">
        <w:rPr>
          <w:rFonts w:ascii="Trebuchet MS" w:eastAsia="Calibri" w:hAnsi="Trebuchet MS" w:cs="Arial"/>
          <w:lang w:val="ro-RO" w:eastAsia="ro-RO"/>
        </w:rPr>
        <w:t xml:space="preserve">grupuri diferite de </w:t>
      </w:r>
      <w:r w:rsidR="003907C0" w:rsidRPr="00614F02">
        <w:rPr>
          <w:rFonts w:ascii="Trebuchet MS" w:eastAsia="Calibri" w:hAnsi="Trebuchet MS" w:cs="Arial"/>
          <w:lang w:val="ro-RO" w:eastAsia="ro-RO"/>
        </w:rPr>
        <w:t>participanți</w:t>
      </w:r>
      <w:r w:rsidRPr="00614F02">
        <w:rPr>
          <w:rFonts w:ascii="Trebuchet MS" w:eastAsia="Calibri" w:hAnsi="Trebuchet MS" w:cs="Arial"/>
          <w:lang w:val="ro-RO" w:eastAsia="ro-RO"/>
        </w:rPr>
        <w:t xml:space="preserve">. </w:t>
      </w:r>
      <w:r w:rsidR="004F4F9D" w:rsidRPr="00614F02">
        <w:rPr>
          <w:rFonts w:ascii="Trebuchet MS" w:eastAsia="Calibri" w:hAnsi="Trebuchet MS" w:cs="Arial"/>
          <w:lang w:val="ro-RO" w:eastAsia="ro-RO"/>
        </w:rPr>
        <w:t>Temele celor șase ateliere de lucru din cele două zile vor fi identice.</w:t>
      </w:r>
    </w:p>
    <w:p w14:paraId="3A4F97A2" w14:textId="77777777" w:rsidR="00230017" w:rsidRPr="00614F02" w:rsidRDefault="00F124E9"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Raportorii v</w:t>
      </w:r>
      <w:r w:rsidR="00230017" w:rsidRPr="00614F02">
        <w:rPr>
          <w:rFonts w:ascii="Trebuchet MS" w:eastAsia="Calibri" w:hAnsi="Trebuchet MS" w:cs="Arial"/>
          <w:lang w:val="ro-RO" w:eastAsia="ro-RO"/>
        </w:rPr>
        <w:t xml:space="preserve">or întocmi un </w:t>
      </w:r>
      <w:r w:rsidR="00B93266" w:rsidRPr="00614F02">
        <w:rPr>
          <w:rFonts w:ascii="Trebuchet MS" w:eastAsia="Calibri" w:hAnsi="Trebuchet MS" w:cs="Arial"/>
          <w:lang w:val="ro-RO" w:eastAsia="ro-RO"/>
        </w:rPr>
        <w:t xml:space="preserve">singur raport tematic, pentru cele două </w:t>
      </w:r>
      <w:r w:rsidR="00522C47" w:rsidRPr="00614F02">
        <w:rPr>
          <w:rFonts w:ascii="Trebuchet MS" w:eastAsia="Calibri" w:hAnsi="Trebuchet MS" w:cs="Arial"/>
          <w:lang w:val="ro-RO" w:eastAsia="ro-RO"/>
        </w:rPr>
        <w:t xml:space="preserve">sesiuni de atelier de lucru din cele două zile, </w:t>
      </w:r>
      <w:r w:rsidR="00B93266" w:rsidRPr="00614F02">
        <w:rPr>
          <w:rFonts w:ascii="Trebuchet MS" w:eastAsia="Calibri" w:hAnsi="Trebuchet MS" w:cs="Arial"/>
          <w:lang w:val="ro-RO" w:eastAsia="ro-RO"/>
        </w:rPr>
        <w:t xml:space="preserve">cu participanți diferiți. </w:t>
      </w:r>
      <w:r w:rsidR="00230017" w:rsidRPr="0001169D">
        <w:rPr>
          <w:rFonts w:ascii="Trebuchet MS" w:eastAsia="Calibri" w:hAnsi="Trebuchet MS" w:cs="Arial"/>
          <w:i/>
          <w:u w:val="single"/>
          <w:lang w:val="ro-RO" w:eastAsia="ro-RO"/>
        </w:rPr>
        <w:t>Rapoartele vor fi redactate în limba engleză</w:t>
      </w:r>
      <w:r w:rsidR="00230017" w:rsidRPr="00614F02">
        <w:rPr>
          <w:rFonts w:ascii="Trebuchet MS" w:eastAsia="Calibri" w:hAnsi="Trebuchet MS" w:cs="Arial"/>
          <w:lang w:val="ro-RO" w:eastAsia="ro-RO"/>
        </w:rPr>
        <w:t xml:space="preserve">. </w:t>
      </w:r>
    </w:p>
    <w:p w14:paraId="1A78E776" w14:textId="73FEF7F5"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Raportul unui atelier de lucru va avea cel puţin 3 pagini, redactate cu font </w:t>
      </w:r>
      <w:r w:rsidR="00B24BC3" w:rsidRPr="00614F02">
        <w:rPr>
          <w:rFonts w:ascii="Trebuchet MS" w:eastAsia="Calibri" w:hAnsi="Trebuchet MS" w:cs="Arial"/>
          <w:lang w:val="ro-RO" w:eastAsia="ro-RO"/>
        </w:rPr>
        <w:t>Trebuchet MS 11</w:t>
      </w:r>
      <w:r w:rsidRPr="00614F02">
        <w:rPr>
          <w:rFonts w:ascii="Trebuchet MS" w:eastAsia="Calibri" w:hAnsi="Trebuchet MS" w:cs="Arial"/>
          <w:lang w:val="ro-RO" w:eastAsia="ro-RO"/>
        </w:rPr>
        <w:t xml:space="preserve">, la </w:t>
      </w:r>
      <w:r w:rsidR="002670A2" w:rsidRPr="00614F02">
        <w:rPr>
          <w:rFonts w:ascii="Trebuchet MS" w:eastAsia="Calibri" w:hAnsi="Trebuchet MS" w:cs="Arial"/>
          <w:lang w:val="ro-RO" w:eastAsia="ro-RO"/>
        </w:rPr>
        <w:t>spațiere</w:t>
      </w:r>
      <w:r w:rsidRPr="00614F02">
        <w:rPr>
          <w:rFonts w:ascii="Trebuchet MS" w:eastAsia="Calibri" w:hAnsi="Trebuchet MS" w:cs="Arial"/>
          <w:lang w:val="ro-RO" w:eastAsia="ro-RO"/>
        </w:rPr>
        <w:t xml:space="preserve"> de 1</w:t>
      </w:r>
      <w:r w:rsidR="0001169D">
        <w:rPr>
          <w:rFonts w:ascii="Trebuchet MS" w:eastAsia="Calibri" w:hAnsi="Trebuchet MS" w:cs="Arial"/>
          <w:lang w:val="ro-RO" w:eastAsia="ro-RO"/>
        </w:rPr>
        <w:t>,15</w:t>
      </w:r>
      <w:r w:rsidRPr="00614F02">
        <w:rPr>
          <w:rFonts w:ascii="Trebuchet MS" w:eastAsia="Calibri" w:hAnsi="Trebuchet MS" w:cs="Arial"/>
          <w:lang w:val="ro-RO" w:eastAsia="ro-RO"/>
        </w:rPr>
        <w:t xml:space="preserve"> rând</w:t>
      </w:r>
      <w:r w:rsidR="0001169D">
        <w:rPr>
          <w:rFonts w:ascii="Trebuchet MS" w:eastAsia="Calibri" w:hAnsi="Trebuchet MS" w:cs="Arial"/>
          <w:lang w:val="ro-RO" w:eastAsia="ro-RO"/>
        </w:rPr>
        <w:t>uri</w:t>
      </w:r>
      <w:r w:rsidRPr="00614F02">
        <w:rPr>
          <w:rFonts w:ascii="Trebuchet MS" w:eastAsia="Calibri" w:hAnsi="Trebuchet MS" w:cs="Arial"/>
          <w:lang w:val="ro-RO" w:eastAsia="ro-RO"/>
        </w:rPr>
        <w:t xml:space="preserve">. </w:t>
      </w:r>
    </w:p>
    <w:p w14:paraId="2B5469E4" w14:textId="2CCDB66D"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Raportorul va transmite atât Ministerului </w:t>
      </w:r>
      <w:r w:rsidR="002670A2" w:rsidRPr="00614F02">
        <w:rPr>
          <w:rFonts w:ascii="Trebuchet MS" w:eastAsia="Calibri" w:hAnsi="Trebuchet MS" w:cs="Arial"/>
          <w:lang w:val="ro-RO" w:eastAsia="ro-RO"/>
        </w:rPr>
        <w:t>Justiției</w:t>
      </w:r>
      <w:r w:rsidRPr="00614F02">
        <w:rPr>
          <w:rFonts w:ascii="Trebuchet MS" w:eastAsia="Calibri" w:hAnsi="Trebuchet MS" w:cs="Arial"/>
          <w:lang w:val="ro-RO" w:eastAsia="ro-RO"/>
        </w:rPr>
        <w:t xml:space="preserve">, cât şi expertului care a </w:t>
      </w:r>
      <w:r w:rsidR="002670A2" w:rsidRPr="00614F02">
        <w:rPr>
          <w:rFonts w:ascii="Trebuchet MS" w:eastAsia="Calibri" w:hAnsi="Trebuchet MS" w:cs="Arial"/>
          <w:lang w:val="ro-RO" w:eastAsia="ro-RO"/>
        </w:rPr>
        <w:t>susținut</w:t>
      </w:r>
      <w:r w:rsidRPr="00614F02">
        <w:rPr>
          <w:rFonts w:ascii="Trebuchet MS" w:eastAsia="Calibri" w:hAnsi="Trebuchet MS" w:cs="Arial"/>
          <w:lang w:val="ro-RO" w:eastAsia="ro-RO"/>
        </w:rPr>
        <w:t xml:space="preserve"> prezentarea în cadrul atelierului de lucru raportul acestei </w:t>
      </w:r>
      <w:r w:rsidR="002670A2" w:rsidRPr="00614F02">
        <w:rPr>
          <w:rFonts w:ascii="Trebuchet MS" w:eastAsia="Calibri" w:hAnsi="Trebuchet MS" w:cs="Arial"/>
          <w:lang w:val="ro-RO" w:eastAsia="ro-RO"/>
        </w:rPr>
        <w:t>activități</w:t>
      </w:r>
      <w:r w:rsidRPr="00614F02">
        <w:rPr>
          <w:rFonts w:ascii="Trebuchet MS" w:eastAsia="Calibri" w:hAnsi="Trebuchet MS" w:cs="Arial"/>
          <w:lang w:val="ro-RO" w:eastAsia="ro-RO"/>
        </w:rPr>
        <w:t xml:space="preserve">, în maxim 5 zile de la finalizarea evenimentului. Raportorul va efectua şi modificările cerute de expert şi/sau MJ ulterior predării </w:t>
      </w:r>
      <w:r w:rsidR="008F68AC">
        <w:rPr>
          <w:rFonts w:ascii="Trebuchet MS" w:eastAsia="Calibri" w:hAnsi="Trebuchet MS" w:cs="Arial"/>
          <w:lang w:val="ro-RO" w:eastAsia="ro-RO"/>
        </w:rPr>
        <w:t xml:space="preserve">variantei inițiale a </w:t>
      </w:r>
      <w:r w:rsidRPr="00614F02">
        <w:rPr>
          <w:rFonts w:ascii="Trebuchet MS" w:eastAsia="Calibri" w:hAnsi="Trebuchet MS" w:cs="Arial"/>
          <w:lang w:val="ro-RO" w:eastAsia="ro-RO"/>
        </w:rPr>
        <w:t xml:space="preserve">raportului. </w:t>
      </w:r>
      <w:r w:rsidR="00FF190E" w:rsidRPr="00614F02">
        <w:rPr>
          <w:rFonts w:ascii="Trebuchet MS" w:eastAsia="Calibri" w:hAnsi="Trebuchet MS" w:cs="Arial"/>
          <w:lang w:val="ro-RO" w:eastAsia="ro-RO"/>
        </w:rPr>
        <w:t>Fiecare raportor va coopera și conlucra cu expertul care va susține prezentarea în cadrul fiecărui atelier de lucru.</w:t>
      </w:r>
    </w:p>
    <w:p w14:paraId="606F295E" w14:textId="77777777" w:rsidR="00230017" w:rsidRPr="00614F02" w:rsidRDefault="00230017" w:rsidP="00614F02">
      <w:pPr>
        <w:spacing w:after="0" w:line="276" w:lineRule="auto"/>
        <w:ind w:firstLine="567"/>
        <w:jc w:val="both"/>
        <w:rPr>
          <w:rFonts w:ascii="Trebuchet MS" w:eastAsia="Calibri" w:hAnsi="Trebuchet MS" w:cs="Arial"/>
          <w:highlight w:val="yellow"/>
          <w:lang w:val="ro-RO" w:eastAsia="ro-RO"/>
        </w:rPr>
      </w:pPr>
    </w:p>
    <w:p w14:paraId="2392D750" w14:textId="77777777" w:rsidR="00554CF4" w:rsidRPr="00614F02" w:rsidRDefault="00554CF4" w:rsidP="00614F02">
      <w:pPr>
        <w:spacing w:after="0" w:line="276" w:lineRule="auto"/>
        <w:ind w:firstLine="567"/>
        <w:jc w:val="both"/>
        <w:rPr>
          <w:rFonts w:ascii="Trebuchet MS" w:eastAsia="Calibri" w:hAnsi="Trebuchet MS" w:cs="Arial"/>
          <w:b/>
          <w:lang w:val="ro-RO" w:eastAsia="ro-RO"/>
        </w:rPr>
      </w:pPr>
      <w:r w:rsidRPr="00614F02">
        <w:rPr>
          <w:rFonts w:ascii="Trebuchet MS" w:eastAsia="Calibri" w:hAnsi="Trebuchet MS" w:cs="Arial"/>
          <w:b/>
          <w:lang w:val="ro-RO" w:eastAsia="ro-RO"/>
        </w:rPr>
        <w:lastRenderedPageBreak/>
        <w:t xml:space="preserve">V. Elaborarea unui Manual adaptat nevoilor practicienilor, care să conțină materiale prezentate la seminar, astfel sintetizate pentru utilizarea în activitatea zilnică </w:t>
      </w:r>
      <w:r w:rsidR="000806A2" w:rsidRPr="00614F02">
        <w:rPr>
          <w:rFonts w:ascii="Trebuchet MS" w:eastAsia="Calibri" w:hAnsi="Trebuchet MS" w:cs="Arial"/>
          <w:b/>
          <w:lang w:val="ro-RO" w:eastAsia="ro-RO"/>
        </w:rPr>
        <w:t>a practicienilor</w:t>
      </w:r>
    </w:p>
    <w:p w14:paraId="535ADB92" w14:textId="77777777" w:rsidR="00D55362" w:rsidRPr="00614F02" w:rsidRDefault="00D55362" w:rsidP="00614F02">
      <w:pPr>
        <w:spacing w:after="0" w:line="276" w:lineRule="auto"/>
        <w:ind w:firstLine="567"/>
        <w:jc w:val="both"/>
        <w:rPr>
          <w:rFonts w:ascii="Trebuchet MS" w:eastAsia="Calibri" w:hAnsi="Trebuchet MS" w:cs="Arial"/>
          <w:lang w:val="ro-RO" w:eastAsia="ro-RO"/>
        </w:rPr>
      </w:pPr>
    </w:p>
    <w:p w14:paraId="5FA66321" w14:textId="528AAAF7" w:rsidR="00554CF4" w:rsidRPr="00614F02" w:rsidRDefault="00CE3085"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Rapoartele elaborate de fiecare raportor ulterior atelierelor de lucru din cadrul seminarului </w:t>
      </w:r>
      <w:r w:rsidR="003F4170" w:rsidRPr="00614F02">
        <w:rPr>
          <w:rFonts w:ascii="Trebuchet MS" w:eastAsia="Calibri" w:hAnsi="Trebuchet MS" w:cs="Arial"/>
          <w:lang w:val="ro-RO" w:eastAsia="ro-RO"/>
        </w:rPr>
        <w:t xml:space="preserve">vor fi parte integrantă din Manualul care va fi </w:t>
      </w:r>
      <w:r w:rsidRPr="00614F02">
        <w:rPr>
          <w:rFonts w:ascii="Trebuchet MS" w:eastAsia="Calibri" w:hAnsi="Trebuchet MS" w:cs="Arial"/>
          <w:lang w:val="ro-RO" w:eastAsia="ro-RO"/>
        </w:rPr>
        <w:t>dezvoltat</w:t>
      </w:r>
      <w:r w:rsidR="003F4170" w:rsidRPr="00614F02">
        <w:rPr>
          <w:rFonts w:ascii="Trebuchet MS" w:eastAsia="Calibri" w:hAnsi="Trebuchet MS" w:cs="Arial"/>
          <w:lang w:val="ro-RO" w:eastAsia="ro-RO"/>
        </w:rPr>
        <w:t xml:space="preserve"> şi va fi apoi diseminat practicienilor din Statele Membre. </w:t>
      </w:r>
      <w:r w:rsidRPr="00614F02">
        <w:rPr>
          <w:rFonts w:ascii="Trebuchet MS" w:eastAsia="Calibri" w:hAnsi="Trebuchet MS" w:cs="Arial"/>
          <w:lang w:val="ro-RO" w:eastAsia="ro-RO"/>
        </w:rPr>
        <w:t>Rapoartele</w:t>
      </w:r>
      <w:r w:rsidR="003F4170" w:rsidRPr="00614F02">
        <w:rPr>
          <w:rFonts w:ascii="Trebuchet MS" w:eastAsia="Calibri" w:hAnsi="Trebuchet MS" w:cs="Arial"/>
          <w:lang w:val="ro-RO" w:eastAsia="ro-RO"/>
        </w:rPr>
        <w:t xml:space="preserve"> </w:t>
      </w:r>
      <w:r w:rsidRPr="00614F02">
        <w:rPr>
          <w:rFonts w:ascii="Trebuchet MS" w:eastAsia="Calibri" w:hAnsi="Trebuchet MS" w:cs="Arial"/>
          <w:lang w:val="ro-RO" w:eastAsia="ro-RO"/>
        </w:rPr>
        <w:t xml:space="preserve">vor </w:t>
      </w:r>
      <w:r w:rsidR="003F4170" w:rsidRPr="00614F02">
        <w:rPr>
          <w:rFonts w:ascii="Trebuchet MS" w:eastAsia="Calibri" w:hAnsi="Trebuchet MS" w:cs="Arial"/>
          <w:lang w:val="ro-RO" w:eastAsia="ro-RO"/>
        </w:rPr>
        <w:t>fi verificat</w:t>
      </w:r>
      <w:r w:rsidRPr="00614F02">
        <w:rPr>
          <w:rFonts w:ascii="Trebuchet MS" w:eastAsia="Calibri" w:hAnsi="Trebuchet MS" w:cs="Arial"/>
          <w:lang w:val="ro-RO" w:eastAsia="ro-RO"/>
        </w:rPr>
        <w:t>e</w:t>
      </w:r>
      <w:r w:rsidR="003F4170" w:rsidRPr="00614F02">
        <w:rPr>
          <w:rFonts w:ascii="Trebuchet MS" w:eastAsia="Calibri" w:hAnsi="Trebuchet MS" w:cs="Arial"/>
          <w:lang w:val="ro-RO" w:eastAsia="ro-RO"/>
        </w:rPr>
        <w:t>, modificat</w:t>
      </w:r>
      <w:r w:rsidRPr="00614F02">
        <w:rPr>
          <w:rFonts w:ascii="Trebuchet MS" w:eastAsia="Calibri" w:hAnsi="Trebuchet MS" w:cs="Arial"/>
          <w:lang w:val="ro-RO" w:eastAsia="ro-RO"/>
        </w:rPr>
        <w:t>e</w:t>
      </w:r>
      <w:r w:rsidR="003F4170" w:rsidRPr="00614F02">
        <w:rPr>
          <w:rFonts w:ascii="Trebuchet MS" w:eastAsia="Calibri" w:hAnsi="Trebuchet MS" w:cs="Arial"/>
          <w:lang w:val="ro-RO" w:eastAsia="ro-RO"/>
        </w:rPr>
        <w:t xml:space="preserve"> </w:t>
      </w:r>
      <w:r w:rsidRPr="00614F02">
        <w:rPr>
          <w:rFonts w:ascii="Trebuchet MS" w:eastAsia="Calibri" w:hAnsi="Trebuchet MS" w:cs="Arial"/>
          <w:lang w:val="ro-RO" w:eastAsia="ro-RO"/>
        </w:rPr>
        <w:t xml:space="preserve">și/sau </w:t>
      </w:r>
      <w:r w:rsidR="003F4170" w:rsidRPr="00614F02">
        <w:rPr>
          <w:rFonts w:ascii="Trebuchet MS" w:eastAsia="Calibri" w:hAnsi="Trebuchet MS" w:cs="Arial"/>
          <w:lang w:val="ro-RO" w:eastAsia="ro-RO"/>
        </w:rPr>
        <w:t>completat</w:t>
      </w:r>
      <w:r w:rsidRPr="00614F02">
        <w:rPr>
          <w:rFonts w:ascii="Trebuchet MS" w:eastAsia="Calibri" w:hAnsi="Trebuchet MS" w:cs="Arial"/>
          <w:lang w:val="ro-RO" w:eastAsia="ro-RO"/>
        </w:rPr>
        <w:t>e</w:t>
      </w:r>
      <w:r w:rsidR="003F4170" w:rsidRPr="00614F02">
        <w:rPr>
          <w:rFonts w:ascii="Trebuchet MS" w:eastAsia="Calibri" w:hAnsi="Trebuchet MS" w:cs="Arial"/>
          <w:lang w:val="ro-RO" w:eastAsia="ro-RO"/>
        </w:rPr>
        <w:t xml:space="preserve"> de </w:t>
      </w:r>
      <w:r w:rsidRPr="00614F02">
        <w:rPr>
          <w:rFonts w:ascii="Trebuchet MS" w:eastAsia="Calibri" w:hAnsi="Trebuchet MS" w:cs="Arial"/>
          <w:lang w:val="ro-RO" w:eastAsia="ro-RO"/>
        </w:rPr>
        <w:t xml:space="preserve">raportori la solicitarea reprezentanților MJ și/sau a </w:t>
      </w:r>
      <w:r w:rsidR="003F4170" w:rsidRPr="00614F02">
        <w:rPr>
          <w:rFonts w:ascii="Trebuchet MS" w:eastAsia="Calibri" w:hAnsi="Trebuchet MS" w:cs="Arial"/>
          <w:lang w:val="ro-RO" w:eastAsia="ro-RO"/>
        </w:rPr>
        <w:t>exper</w:t>
      </w:r>
      <w:r w:rsidRPr="00614F02">
        <w:rPr>
          <w:rFonts w:ascii="Trebuchet MS" w:eastAsia="Calibri" w:hAnsi="Trebuchet MS" w:cs="Arial"/>
          <w:lang w:val="ro-RO" w:eastAsia="ro-RO"/>
        </w:rPr>
        <w:t>ților</w:t>
      </w:r>
      <w:r w:rsidR="003F4170" w:rsidRPr="00614F02">
        <w:rPr>
          <w:rFonts w:ascii="Trebuchet MS" w:eastAsia="Calibri" w:hAnsi="Trebuchet MS" w:cs="Arial"/>
          <w:lang w:val="ro-RO" w:eastAsia="ro-RO"/>
        </w:rPr>
        <w:t xml:space="preserve"> care </w:t>
      </w:r>
      <w:r w:rsidRPr="00614F02">
        <w:rPr>
          <w:rFonts w:ascii="Trebuchet MS" w:eastAsia="Calibri" w:hAnsi="Trebuchet MS" w:cs="Arial"/>
          <w:lang w:val="ro-RO" w:eastAsia="ro-RO"/>
        </w:rPr>
        <w:t xml:space="preserve">vor </w:t>
      </w:r>
      <w:r w:rsidR="003F4170" w:rsidRPr="00614F02">
        <w:rPr>
          <w:rFonts w:ascii="Trebuchet MS" w:eastAsia="Calibri" w:hAnsi="Trebuchet MS" w:cs="Arial"/>
          <w:lang w:val="ro-RO" w:eastAsia="ro-RO"/>
        </w:rPr>
        <w:t xml:space="preserve">susține </w:t>
      </w:r>
      <w:r w:rsidRPr="00614F02">
        <w:rPr>
          <w:rFonts w:ascii="Trebuchet MS" w:eastAsia="Calibri" w:hAnsi="Trebuchet MS" w:cs="Arial"/>
          <w:lang w:val="ro-RO" w:eastAsia="ro-RO"/>
        </w:rPr>
        <w:t xml:space="preserve">prezentări </w:t>
      </w:r>
      <w:r w:rsidR="003F4170" w:rsidRPr="00614F02">
        <w:rPr>
          <w:rFonts w:ascii="Trebuchet MS" w:eastAsia="Calibri" w:hAnsi="Trebuchet MS" w:cs="Arial"/>
          <w:lang w:val="ro-RO" w:eastAsia="ro-RO"/>
        </w:rPr>
        <w:t>în cadrul atelierelor de lucru.</w:t>
      </w:r>
      <w:r w:rsidRPr="00614F02">
        <w:rPr>
          <w:rFonts w:ascii="Trebuchet MS" w:eastAsia="Calibri" w:hAnsi="Trebuchet MS" w:cs="Arial"/>
          <w:lang w:val="ro-RO" w:eastAsia="ro-RO"/>
        </w:rPr>
        <w:t xml:space="preserve"> </w:t>
      </w:r>
    </w:p>
    <w:p w14:paraId="0D35C2D5" w14:textId="77777777" w:rsidR="00D55362" w:rsidRPr="00614F02" w:rsidRDefault="00D55362"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Astfel, manualul va cuprinde o parte generală cu prezentările de la sesiunile plenare, și o secțiune dedicată prezentărilor și cazurilor practice dezbătute în cadrul atelierelor de lucru. Totodată, manualul va include și legislația relevantă în domeniu.</w:t>
      </w:r>
    </w:p>
    <w:p w14:paraId="628010B0" w14:textId="1351AADF" w:rsidR="00D55362" w:rsidRPr="00614F02" w:rsidRDefault="000725A2" w:rsidP="00614F02">
      <w:pPr>
        <w:spacing w:after="0" w:line="276" w:lineRule="auto"/>
        <w:ind w:firstLine="567"/>
        <w:jc w:val="both"/>
        <w:rPr>
          <w:rFonts w:ascii="Trebuchet MS" w:eastAsia="Calibri" w:hAnsi="Trebuchet MS" w:cs="Arial"/>
          <w:lang w:val="ro-RO" w:eastAsia="ro-RO"/>
        </w:rPr>
      </w:pPr>
      <w:r>
        <w:rPr>
          <w:rFonts w:ascii="Trebuchet MS" w:eastAsia="Calibri" w:hAnsi="Trebuchet MS" w:cs="Arial"/>
          <w:lang w:val="ro-RO" w:eastAsia="ro-RO"/>
        </w:rPr>
        <w:t>Manualul va fi</w:t>
      </w:r>
      <w:r w:rsidR="00D55362" w:rsidRPr="00614F02">
        <w:rPr>
          <w:rFonts w:ascii="Trebuchet MS" w:eastAsia="Calibri" w:hAnsi="Trebuchet MS" w:cs="Arial"/>
          <w:lang w:val="ro-RO" w:eastAsia="ro-RO"/>
        </w:rPr>
        <w:t xml:space="preserve"> diseminat pe hârtie, dar și în format electronic practicienilor din Statele Membre UE. </w:t>
      </w:r>
    </w:p>
    <w:p w14:paraId="660D0953" w14:textId="77777777" w:rsidR="00D55362" w:rsidRPr="00614F02" w:rsidRDefault="00D55362" w:rsidP="00614F02">
      <w:pPr>
        <w:spacing w:after="0" w:line="276" w:lineRule="auto"/>
        <w:ind w:firstLine="567"/>
        <w:jc w:val="both"/>
        <w:rPr>
          <w:rFonts w:ascii="Trebuchet MS" w:eastAsia="Calibri" w:hAnsi="Trebuchet MS" w:cs="Arial"/>
          <w:highlight w:val="yellow"/>
          <w:lang w:val="ro-RO" w:eastAsia="ro-RO"/>
        </w:rPr>
      </w:pPr>
    </w:p>
    <w:p w14:paraId="1D2BA9BE"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b/>
          <w:lang w:val="ro-RO" w:eastAsia="ro-RO"/>
        </w:rPr>
        <w:t xml:space="preserve">3. Data derulării </w:t>
      </w:r>
      <w:r w:rsidR="002670A2" w:rsidRPr="00614F02">
        <w:rPr>
          <w:rFonts w:ascii="Trebuchet MS" w:eastAsia="Calibri" w:hAnsi="Trebuchet MS" w:cs="Arial"/>
          <w:b/>
          <w:lang w:val="ro-RO" w:eastAsia="ro-RO"/>
        </w:rPr>
        <w:t>evenimentului</w:t>
      </w:r>
      <w:r w:rsidRPr="00614F02">
        <w:rPr>
          <w:rFonts w:ascii="Trebuchet MS" w:eastAsia="Calibri" w:hAnsi="Trebuchet MS" w:cs="Arial"/>
          <w:b/>
          <w:lang w:val="ro-RO" w:eastAsia="ro-RO"/>
        </w:rPr>
        <w:t>:</w:t>
      </w:r>
      <w:r w:rsidRPr="00614F02">
        <w:rPr>
          <w:rFonts w:ascii="Trebuchet MS" w:eastAsia="Calibri" w:hAnsi="Trebuchet MS" w:cs="Arial"/>
          <w:lang w:val="ro-RO" w:eastAsia="ro-RO"/>
        </w:rPr>
        <w:t xml:space="preserve"> </w:t>
      </w:r>
      <w:r w:rsidR="00E64A78" w:rsidRPr="00614F02">
        <w:rPr>
          <w:rFonts w:ascii="Trebuchet MS" w:eastAsia="Calibri" w:hAnsi="Trebuchet MS" w:cs="Arial"/>
          <w:lang w:val="ro-RO" w:eastAsia="ro-RO"/>
        </w:rPr>
        <w:t>13-14</w:t>
      </w:r>
      <w:r w:rsidR="002670A2" w:rsidRPr="00614F02">
        <w:rPr>
          <w:rFonts w:ascii="Trebuchet MS" w:eastAsia="Calibri" w:hAnsi="Trebuchet MS" w:cs="Arial"/>
          <w:lang w:val="ro-RO" w:eastAsia="ro-RO"/>
        </w:rPr>
        <w:t xml:space="preserve"> martie 2018</w:t>
      </w:r>
    </w:p>
    <w:p w14:paraId="2F1BA9C7" w14:textId="77777777" w:rsidR="009074C2" w:rsidRPr="00614F02" w:rsidRDefault="009074C2" w:rsidP="00614F02">
      <w:pPr>
        <w:spacing w:after="0" w:line="276" w:lineRule="auto"/>
        <w:ind w:firstLine="567"/>
        <w:jc w:val="both"/>
        <w:rPr>
          <w:rFonts w:ascii="Trebuchet MS" w:eastAsia="Calibri" w:hAnsi="Trebuchet MS" w:cs="Arial"/>
          <w:lang w:val="ro-RO" w:eastAsia="ro-RO"/>
        </w:rPr>
      </w:pPr>
    </w:p>
    <w:p w14:paraId="534D0345" w14:textId="77777777" w:rsidR="009074C2" w:rsidRPr="00614F02" w:rsidRDefault="009074C2" w:rsidP="00614F02">
      <w:pPr>
        <w:spacing w:after="0" w:line="276" w:lineRule="auto"/>
        <w:ind w:firstLine="567"/>
        <w:jc w:val="both"/>
        <w:rPr>
          <w:rFonts w:ascii="Trebuchet MS" w:eastAsia="Calibri" w:hAnsi="Trebuchet MS" w:cs="Arial"/>
          <w:b/>
          <w:lang w:val="ro-RO" w:eastAsia="ro-RO"/>
        </w:rPr>
      </w:pPr>
      <w:r w:rsidRPr="00614F02">
        <w:rPr>
          <w:rFonts w:ascii="Trebuchet MS" w:eastAsia="Calibri" w:hAnsi="Trebuchet MS" w:cs="Arial"/>
          <w:b/>
          <w:lang w:val="ro-RO" w:eastAsia="ro-RO"/>
        </w:rPr>
        <w:t>4. Profi</w:t>
      </w:r>
      <w:r w:rsidR="00CE3085" w:rsidRPr="00614F02">
        <w:rPr>
          <w:rFonts w:ascii="Trebuchet MS" w:eastAsia="Calibri" w:hAnsi="Trebuchet MS" w:cs="Arial"/>
          <w:b/>
          <w:lang w:val="ro-RO" w:eastAsia="ro-RO"/>
        </w:rPr>
        <w:t>l</w:t>
      </w:r>
      <w:r w:rsidRPr="00614F02">
        <w:rPr>
          <w:rFonts w:ascii="Trebuchet MS" w:eastAsia="Calibri" w:hAnsi="Trebuchet MS" w:cs="Arial"/>
          <w:b/>
          <w:lang w:val="ro-RO" w:eastAsia="ro-RO"/>
        </w:rPr>
        <w:t xml:space="preserve">ul raportorului </w:t>
      </w:r>
    </w:p>
    <w:p w14:paraId="4C834EF3" w14:textId="77777777" w:rsidR="009074C2" w:rsidRPr="00614F02" w:rsidRDefault="009074C2" w:rsidP="00614F02">
      <w:pPr>
        <w:spacing w:after="0" w:line="276" w:lineRule="auto"/>
        <w:ind w:firstLine="567"/>
        <w:jc w:val="both"/>
        <w:rPr>
          <w:rFonts w:ascii="Trebuchet MS" w:eastAsia="Calibri" w:hAnsi="Trebuchet MS" w:cs="Arial"/>
          <w:lang w:val="ro-RO" w:eastAsia="ro-RO"/>
        </w:rPr>
      </w:pPr>
    </w:p>
    <w:p w14:paraId="647894CB" w14:textId="77777777" w:rsidR="009074C2" w:rsidRPr="00614F02" w:rsidRDefault="009074C2" w:rsidP="00614F02">
      <w:pPr>
        <w:spacing w:after="0" w:line="276" w:lineRule="auto"/>
        <w:jc w:val="both"/>
        <w:rPr>
          <w:rFonts w:ascii="Trebuchet MS" w:eastAsia="Times New Roman" w:hAnsi="Trebuchet MS" w:cs="Arial"/>
          <w:b/>
          <w:bCs/>
          <w:i/>
          <w:lang w:val="ro-RO"/>
        </w:rPr>
      </w:pPr>
      <w:r w:rsidRPr="00614F02">
        <w:rPr>
          <w:rFonts w:ascii="Trebuchet MS" w:eastAsia="Times New Roman" w:hAnsi="Trebuchet MS" w:cs="Arial"/>
          <w:b/>
          <w:bCs/>
          <w:i/>
          <w:u w:val="single"/>
          <w:lang w:val="ro-RO"/>
        </w:rPr>
        <w:t>Cerinţe minime de calificare pentru cei 6 raportori</w:t>
      </w:r>
      <w:r w:rsidRPr="00614F02">
        <w:rPr>
          <w:rFonts w:ascii="Trebuchet MS" w:eastAsia="Times New Roman" w:hAnsi="Trebuchet MS" w:cs="Arial"/>
          <w:b/>
          <w:bCs/>
          <w:i/>
          <w:lang w:val="ro-RO"/>
        </w:rPr>
        <w:t>:</w:t>
      </w:r>
    </w:p>
    <w:p w14:paraId="00F12BC2" w14:textId="77777777" w:rsidR="009074C2" w:rsidRPr="00614F02" w:rsidRDefault="009074C2" w:rsidP="00614F02">
      <w:pPr>
        <w:numPr>
          <w:ilvl w:val="0"/>
          <w:numId w:val="5"/>
        </w:numPr>
        <w:spacing w:after="0" w:line="276" w:lineRule="auto"/>
        <w:jc w:val="both"/>
        <w:rPr>
          <w:rFonts w:ascii="Trebuchet MS" w:eastAsia="Times New Roman" w:hAnsi="Trebuchet MS" w:cs="Arial"/>
          <w:bCs/>
          <w:lang w:val="ro-RO"/>
        </w:rPr>
      </w:pPr>
      <w:r w:rsidRPr="00614F02">
        <w:rPr>
          <w:rFonts w:ascii="Trebuchet MS" w:eastAsia="Times New Roman" w:hAnsi="Trebuchet MS" w:cs="Arial"/>
          <w:bCs/>
          <w:lang w:val="ro-RO"/>
        </w:rPr>
        <w:t>Diplomă universitară (licență sau echivalent) în drept;</w:t>
      </w:r>
    </w:p>
    <w:p w14:paraId="097F6FCB" w14:textId="4C260CAF" w:rsidR="009074C2" w:rsidRPr="00614F02" w:rsidRDefault="009074C2" w:rsidP="00614F02">
      <w:pPr>
        <w:numPr>
          <w:ilvl w:val="0"/>
          <w:numId w:val="5"/>
        </w:numPr>
        <w:spacing w:after="0" w:line="276" w:lineRule="auto"/>
        <w:jc w:val="both"/>
        <w:rPr>
          <w:rFonts w:ascii="Trebuchet MS" w:eastAsia="Times New Roman" w:hAnsi="Trebuchet MS" w:cs="Arial"/>
          <w:bCs/>
          <w:lang w:val="ro-RO"/>
        </w:rPr>
      </w:pPr>
      <w:r w:rsidRPr="00614F02">
        <w:rPr>
          <w:rFonts w:ascii="Trebuchet MS" w:eastAsia="Times New Roman" w:hAnsi="Trebuchet MS" w:cs="Arial"/>
          <w:bCs/>
          <w:lang w:val="ro-RO"/>
        </w:rPr>
        <w:t xml:space="preserve">Experiență profesională de minimum </w:t>
      </w:r>
      <w:r w:rsidR="00E87876" w:rsidRPr="00614F02">
        <w:rPr>
          <w:rFonts w:ascii="Trebuchet MS" w:eastAsia="Times New Roman" w:hAnsi="Trebuchet MS" w:cs="Arial"/>
          <w:bCs/>
          <w:lang w:val="ro-RO"/>
        </w:rPr>
        <w:t>3</w:t>
      </w:r>
      <w:r w:rsidRPr="00614F02">
        <w:rPr>
          <w:rFonts w:ascii="Trebuchet MS" w:eastAsia="Times New Roman" w:hAnsi="Trebuchet MS" w:cs="Arial"/>
          <w:bCs/>
          <w:lang w:val="ro-RO"/>
        </w:rPr>
        <w:t xml:space="preserve"> ani în domeniul </w:t>
      </w:r>
      <w:r w:rsidR="00E87876" w:rsidRPr="00614F02">
        <w:rPr>
          <w:rFonts w:ascii="Trebuchet MS" w:eastAsia="Times New Roman" w:hAnsi="Trebuchet MS" w:cs="Arial"/>
          <w:bCs/>
          <w:lang w:val="ro-RO"/>
        </w:rPr>
        <w:t xml:space="preserve">dreptului familiei, </w:t>
      </w:r>
      <w:r w:rsidR="006B7370">
        <w:rPr>
          <w:rFonts w:ascii="Trebuchet MS" w:eastAsia="Times New Roman" w:hAnsi="Trebuchet MS" w:cs="Arial"/>
          <w:bCs/>
          <w:lang w:val="ro-RO"/>
        </w:rPr>
        <w:t>cu accent pe drepturile copiilor</w:t>
      </w:r>
      <w:r w:rsidRPr="00614F02">
        <w:rPr>
          <w:rFonts w:ascii="Trebuchet MS" w:eastAsia="Times New Roman" w:hAnsi="Trebuchet MS" w:cs="Arial"/>
          <w:bCs/>
          <w:lang w:val="ro-RO"/>
        </w:rPr>
        <w:t xml:space="preserve">; </w:t>
      </w:r>
    </w:p>
    <w:p w14:paraId="78F08374" w14:textId="55DCDDDF" w:rsidR="009074C2" w:rsidRPr="00614F02" w:rsidRDefault="00E87876" w:rsidP="00614F02">
      <w:pPr>
        <w:numPr>
          <w:ilvl w:val="0"/>
          <w:numId w:val="5"/>
        </w:numPr>
        <w:spacing w:after="0" w:line="276" w:lineRule="auto"/>
        <w:ind w:left="1281" w:hanging="357"/>
        <w:jc w:val="both"/>
        <w:rPr>
          <w:rFonts w:ascii="Trebuchet MS" w:eastAsia="Times New Roman" w:hAnsi="Trebuchet MS" w:cs="Arial"/>
          <w:bCs/>
          <w:lang w:val="ro-RO"/>
        </w:rPr>
      </w:pPr>
      <w:r w:rsidRPr="00614F02">
        <w:rPr>
          <w:rFonts w:ascii="Trebuchet MS" w:eastAsia="Times New Roman" w:hAnsi="Trebuchet MS" w:cs="Arial"/>
          <w:bCs/>
          <w:lang w:val="ro-RO"/>
        </w:rPr>
        <w:t>C</w:t>
      </w:r>
      <w:r w:rsidR="009074C2" w:rsidRPr="00614F02">
        <w:rPr>
          <w:rFonts w:ascii="Trebuchet MS" w:eastAsia="Times New Roman" w:hAnsi="Trebuchet MS" w:cs="Arial"/>
          <w:bCs/>
          <w:lang w:val="ro-RO"/>
        </w:rPr>
        <w:t xml:space="preserve">apacități de redactare/sinteză </w:t>
      </w:r>
      <w:r w:rsidRPr="00614F02">
        <w:rPr>
          <w:rFonts w:ascii="Trebuchet MS" w:eastAsia="Times New Roman" w:hAnsi="Trebuchet MS" w:cs="Arial"/>
          <w:bCs/>
          <w:lang w:val="ro-RO"/>
        </w:rPr>
        <w:t xml:space="preserve">demonstrate printr-un </w:t>
      </w:r>
      <w:r w:rsidR="00A501FA">
        <w:rPr>
          <w:rFonts w:ascii="Trebuchet MS" w:eastAsia="Times New Roman" w:hAnsi="Trebuchet MS" w:cs="Arial"/>
          <w:bCs/>
          <w:lang w:val="ro-RO"/>
        </w:rPr>
        <w:t xml:space="preserve">număr de </w:t>
      </w:r>
      <w:r w:rsidR="009074C2" w:rsidRPr="00614F02">
        <w:rPr>
          <w:rFonts w:ascii="Trebuchet MS" w:eastAsia="Times New Roman" w:hAnsi="Trebuchet MS" w:cs="Arial"/>
          <w:bCs/>
          <w:lang w:val="ro-RO"/>
        </w:rPr>
        <w:t xml:space="preserve">lucrări </w:t>
      </w:r>
      <w:r w:rsidR="006815CF" w:rsidRPr="00614F02">
        <w:rPr>
          <w:rFonts w:ascii="Trebuchet MS" w:eastAsia="Times New Roman" w:hAnsi="Trebuchet MS" w:cs="Arial"/>
          <w:bCs/>
          <w:lang w:val="ro-RO"/>
        </w:rPr>
        <w:t xml:space="preserve">(minimum </w:t>
      </w:r>
      <w:r w:rsidR="00CE3085" w:rsidRPr="00614F02">
        <w:rPr>
          <w:rFonts w:ascii="Trebuchet MS" w:eastAsia="Times New Roman" w:hAnsi="Trebuchet MS" w:cs="Arial"/>
          <w:bCs/>
          <w:lang w:val="ro-RO"/>
        </w:rPr>
        <w:t>5</w:t>
      </w:r>
      <w:r w:rsidR="006815CF" w:rsidRPr="00614F02">
        <w:rPr>
          <w:rFonts w:ascii="Trebuchet MS" w:eastAsia="Times New Roman" w:hAnsi="Trebuchet MS" w:cs="Arial"/>
          <w:bCs/>
          <w:lang w:val="ro-RO"/>
        </w:rPr>
        <w:t xml:space="preserve"> lucrări </w:t>
      </w:r>
      <w:r w:rsidRPr="00614F02">
        <w:rPr>
          <w:rFonts w:ascii="Trebuchet MS" w:eastAsia="Times New Roman" w:hAnsi="Trebuchet MS" w:cs="Arial"/>
          <w:bCs/>
          <w:lang w:val="ro-RO"/>
        </w:rPr>
        <w:t xml:space="preserve"> - </w:t>
      </w:r>
      <w:r w:rsidR="009074C2" w:rsidRPr="00614F02">
        <w:rPr>
          <w:rFonts w:ascii="Trebuchet MS" w:eastAsia="Times New Roman" w:hAnsi="Trebuchet MS" w:cs="Arial"/>
          <w:bCs/>
          <w:lang w:val="ro-RO"/>
        </w:rPr>
        <w:t>disertații, studii, articole, eseuri academice, analize legislative sau alte lucrări) publicate în domeniu în ultimii 5 ani.</w:t>
      </w:r>
    </w:p>
    <w:p w14:paraId="3DEFE8A2" w14:textId="77777777" w:rsidR="009074C2" w:rsidRPr="00614F02" w:rsidRDefault="009074C2" w:rsidP="00614F02">
      <w:pPr>
        <w:numPr>
          <w:ilvl w:val="0"/>
          <w:numId w:val="5"/>
        </w:numPr>
        <w:spacing w:after="0" w:line="276" w:lineRule="auto"/>
        <w:jc w:val="both"/>
        <w:rPr>
          <w:rFonts w:ascii="Trebuchet MS" w:eastAsia="Times New Roman" w:hAnsi="Trebuchet MS" w:cs="Arial"/>
          <w:bCs/>
          <w:lang w:val="ro-RO"/>
        </w:rPr>
      </w:pPr>
      <w:r w:rsidRPr="00614F02">
        <w:rPr>
          <w:rFonts w:ascii="Trebuchet MS" w:eastAsia="Times New Roman" w:hAnsi="Trebuchet MS" w:cs="Arial"/>
          <w:bCs/>
          <w:lang w:val="ro-RO"/>
        </w:rPr>
        <w:t xml:space="preserve">Buni cunoscători ai limbii engleze. </w:t>
      </w:r>
    </w:p>
    <w:p w14:paraId="37BC737B" w14:textId="77777777" w:rsidR="009074C2" w:rsidRPr="00614F02" w:rsidRDefault="009074C2" w:rsidP="00614F02">
      <w:pPr>
        <w:spacing w:after="0" w:line="276" w:lineRule="auto"/>
        <w:ind w:firstLine="720"/>
        <w:jc w:val="both"/>
        <w:rPr>
          <w:rFonts w:ascii="Trebuchet MS" w:eastAsia="Times New Roman" w:hAnsi="Trebuchet MS" w:cs="Arial"/>
          <w:bCs/>
          <w:lang w:val="ro-RO"/>
        </w:rPr>
      </w:pPr>
    </w:p>
    <w:p w14:paraId="53A70D59" w14:textId="77777777" w:rsidR="009074C2" w:rsidRPr="00614F02" w:rsidRDefault="009074C2" w:rsidP="00614F02">
      <w:pPr>
        <w:spacing w:after="0" w:line="276" w:lineRule="auto"/>
        <w:ind w:firstLine="714"/>
        <w:jc w:val="both"/>
        <w:rPr>
          <w:rFonts w:ascii="Trebuchet MS" w:eastAsia="Calibri" w:hAnsi="Trebuchet MS" w:cs="Arial"/>
          <w:bCs/>
          <w:lang w:val="ro-RO"/>
        </w:rPr>
      </w:pPr>
      <w:r w:rsidRPr="00614F02">
        <w:rPr>
          <w:rFonts w:ascii="Trebuchet MS" w:eastAsia="Calibri" w:hAnsi="Trebuchet MS" w:cs="Arial"/>
          <w:bCs/>
          <w:lang w:val="ro-RO"/>
        </w:rPr>
        <w:t xml:space="preserve">Aceste criterii de selecție au fost stabilite avându-se în vedere următoarele </w:t>
      </w:r>
      <w:r w:rsidRPr="00614F02">
        <w:rPr>
          <w:rFonts w:ascii="Trebuchet MS" w:eastAsia="Calibri" w:hAnsi="Trebuchet MS" w:cs="Arial"/>
          <w:b/>
          <w:bCs/>
          <w:lang w:val="ro-RO"/>
        </w:rPr>
        <w:t>considerente</w:t>
      </w:r>
      <w:r w:rsidRPr="00614F02">
        <w:rPr>
          <w:rFonts w:ascii="Trebuchet MS" w:eastAsia="Calibri" w:hAnsi="Trebuchet MS" w:cs="Arial"/>
          <w:bCs/>
          <w:lang w:val="ro-RO"/>
        </w:rPr>
        <w:t>:</w:t>
      </w:r>
    </w:p>
    <w:p w14:paraId="4AB7FD1A" w14:textId="77777777" w:rsidR="009074C2" w:rsidRPr="00614F02" w:rsidRDefault="009074C2" w:rsidP="00614F02">
      <w:pPr>
        <w:numPr>
          <w:ilvl w:val="1"/>
          <w:numId w:val="6"/>
        </w:numPr>
        <w:spacing w:after="0" w:line="276" w:lineRule="auto"/>
        <w:ind w:left="851" w:firstLine="283"/>
        <w:jc w:val="both"/>
        <w:rPr>
          <w:rFonts w:ascii="Trebuchet MS" w:eastAsia="Calibri" w:hAnsi="Trebuchet MS" w:cs="Arial"/>
          <w:lang w:val="ro-RO"/>
        </w:rPr>
      </w:pPr>
      <w:r w:rsidRPr="00614F02">
        <w:rPr>
          <w:rFonts w:ascii="Trebuchet MS" w:eastAsia="Calibri" w:hAnsi="Trebuchet MS" w:cs="Arial"/>
          <w:lang w:val="ro-RO"/>
        </w:rPr>
        <w:t xml:space="preserve">Candidatul trebuie să aibă un nivel educațional care să-i permită înțelegerea deplină a tematicii complexe care va face obiectul atelierelor de lucru din cadrul seminarului care va fi organizat. </w:t>
      </w:r>
    </w:p>
    <w:p w14:paraId="305E2357" w14:textId="6E21DC09" w:rsidR="009074C2" w:rsidRPr="0071680B" w:rsidRDefault="009074C2" w:rsidP="0071680B">
      <w:pPr>
        <w:numPr>
          <w:ilvl w:val="1"/>
          <w:numId w:val="6"/>
        </w:numPr>
        <w:spacing w:after="0" w:line="276" w:lineRule="auto"/>
        <w:ind w:left="851" w:firstLine="283"/>
        <w:jc w:val="both"/>
        <w:rPr>
          <w:rFonts w:ascii="Trebuchet MS" w:eastAsia="Calibri" w:hAnsi="Trebuchet MS" w:cs="Arial"/>
          <w:lang w:val="ro-RO"/>
        </w:rPr>
      </w:pPr>
      <w:r w:rsidRPr="00614F02">
        <w:rPr>
          <w:rFonts w:ascii="Trebuchet MS" w:eastAsia="Calibri" w:hAnsi="Trebuchet MS" w:cs="Arial"/>
          <w:lang w:val="ro-RO"/>
        </w:rPr>
        <w:t>În ceea ce privește experiența profesională în domeniul dreptului familie/drepturilor copilului aceasta este necesară având în vedere faptul că nivelul de complexitate şi scopul proiectului - îmbunătățirea punerii în aplicare a instrumentelor legislative adoptate de UE, prin schimb de bune practici între practicieni din statele membre UE în domeniul deplasării sau reținerii ilicite a copilului, răpirea internațională de copii etc., impun un nivel înalt de experiență, care nu poate fi dobândit decât într-o perioadă considerabilă de activitate în acest domeniu.</w:t>
      </w:r>
      <w:r w:rsidR="0071680B">
        <w:rPr>
          <w:rFonts w:ascii="Trebuchet MS" w:eastAsia="Calibri" w:hAnsi="Trebuchet MS" w:cs="Arial"/>
          <w:lang w:val="ro-RO"/>
        </w:rPr>
        <w:t xml:space="preserve"> </w:t>
      </w:r>
      <w:r w:rsidRPr="0071680B">
        <w:rPr>
          <w:rFonts w:ascii="Trebuchet MS" w:eastAsia="Times New Roman" w:hAnsi="Trebuchet MS" w:cs="Arial"/>
          <w:bCs/>
          <w:lang w:val="ro-RO"/>
        </w:rPr>
        <w:t>Este esențială cunoașterea aprofundată a prevederilor Regulamentului (CE) nr. 2201/2003 privind competența, recunoașterea și executarea hotărârilor judecătorești în materie matrimonială și în materia răs</w:t>
      </w:r>
      <w:r w:rsidR="00ED2827">
        <w:rPr>
          <w:rFonts w:ascii="Trebuchet MS" w:eastAsia="Times New Roman" w:hAnsi="Trebuchet MS" w:cs="Arial"/>
          <w:bCs/>
          <w:lang w:val="ro-RO"/>
        </w:rPr>
        <w:t>punderii părintești și Convenției</w:t>
      </w:r>
      <w:r w:rsidRPr="0071680B">
        <w:rPr>
          <w:rFonts w:ascii="Trebuchet MS" w:eastAsia="Times New Roman" w:hAnsi="Trebuchet MS" w:cs="Arial"/>
          <w:bCs/>
          <w:lang w:val="ro-RO"/>
        </w:rPr>
        <w:t xml:space="preserve"> de la Haga din 1980 asupra aspectelor civile ale răpirii internaționale de copii, având în vedere că acestea reprezintă subiectul de discuție pentru activitățile întregului proiect.</w:t>
      </w:r>
    </w:p>
    <w:p w14:paraId="267E7F66" w14:textId="59FDC38B" w:rsidR="009074C2" w:rsidRPr="00614F02" w:rsidRDefault="009074C2" w:rsidP="00614F02">
      <w:pPr>
        <w:numPr>
          <w:ilvl w:val="1"/>
          <w:numId w:val="6"/>
        </w:numPr>
        <w:spacing w:after="0" w:line="276" w:lineRule="auto"/>
        <w:ind w:left="851" w:firstLine="283"/>
        <w:jc w:val="both"/>
        <w:rPr>
          <w:rFonts w:ascii="Trebuchet MS" w:eastAsia="Calibri" w:hAnsi="Trebuchet MS" w:cs="Arial"/>
          <w:lang w:val="ro-RO"/>
        </w:rPr>
      </w:pPr>
      <w:r w:rsidRPr="00614F02">
        <w:rPr>
          <w:rFonts w:ascii="Trebuchet MS" w:eastAsia="Calibri" w:hAnsi="Trebuchet MS" w:cs="Arial"/>
          <w:lang w:val="ro-RO"/>
        </w:rPr>
        <w:lastRenderedPageBreak/>
        <w:t>Având în vedere că pregătirea unui manual</w:t>
      </w:r>
      <w:r w:rsidR="0071680B">
        <w:rPr>
          <w:rFonts w:ascii="Trebuchet MS" w:eastAsia="Calibri" w:hAnsi="Trebuchet MS" w:cs="Arial"/>
          <w:lang w:val="ro-RO"/>
        </w:rPr>
        <w:t>,</w:t>
      </w:r>
      <w:r w:rsidRPr="00614F02">
        <w:rPr>
          <w:rFonts w:ascii="Trebuchet MS" w:eastAsia="Calibri" w:hAnsi="Trebuchet MS" w:cs="Arial"/>
          <w:lang w:val="ro-RO"/>
        </w:rPr>
        <w:t xml:space="preserve"> </w:t>
      </w:r>
      <w:r w:rsidR="0071680B">
        <w:rPr>
          <w:rFonts w:ascii="Trebuchet MS" w:eastAsia="Calibri" w:hAnsi="Trebuchet MS" w:cs="Arial"/>
          <w:lang w:val="ro-RO"/>
        </w:rPr>
        <w:t xml:space="preserve">care va cuprinde </w:t>
      </w:r>
      <w:r w:rsidRPr="00614F02">
        <w:rPr>
          <w:rFonts w:ascii="Trebuchet MS" w:eastAsia="Calibri" w:hAnsi="Trebuchet MS" w:cs="Arial"/>
          <w:lang w:val="ro-RO"/>
        </w:rPr>
        <w:t>sinteza lucrărilor desfășurate pe parcursul celor două zile ale evenimentului</w:t>
      </w:r>
      <w:r w:rsidR="0071680B">
        <w:rPr>
          <w:rFonts w:ascii="Trebuchet MS" w:eastAsia="Calibri" w:hAnsi="Trebuchet MS" w:cs="Arial"/>
          <w:lang w:val="ro-RO"/>
        </w:rPr>
        <w:t>,</w:t>
      </w:r>
      <w:r w:rsidRPr="00614F02">
        <w:rPr>
          <w:rFonts w:ascii="Trebuchet MS" w:eastAsia="Calibri" w:hAnsi="Trebuchet MS" w:cs="Arial"/>
          <w:lang w:val="ro-RO"/>
        </w:rPr>
        <w:t xml:space="preserve"> pre</w:t>
      </w:r>
      <w:r w:rsidR="0071680B">
        <w:rPr>
          <w:rFonts w:ascii="Trebuchet MS" w:eastAsia="Calibri" w:hAnsi="Trebuchet MS" w:cs="Arial"/>
          <w:lang w:val="ro-RO"/>
        </w:rPr>
        <w:t>supune întocmirea de materiale/</w:t>
      </w:r>
      <w:r w:rsidRPr="00614F02">
        <w:rPr>
          <w:rFonts w:ascii="Trebuchet MS" w:eastAsia="Calibri" w:hAnsi="Trebuchet MS" w:cs="Arial"/>
          <w:lang w:val="ro-RO"/>
        </w:rPr>
        <w:t>rapoarte pentru practicienii din Statele Membre, este necesar ca raportorii să facă dovada experienței de a elabora lucrări, abilități</w:t>
      </w:r>
      <w:r w:rsidR="0071680B">
        <w:rPr>
          <w:rFonts w:ascii="Trebuchet MS" w:eastAsia="Calibri" w:hAnsi="Trebuchet MS" w:cs="Arial"/>
          <w:lang w:val="ro-RO"/>
        </w:rPr>
        <w:t>lor</w:t>
      </w:r>
      <w:r w:rsidRPr="00614F02">
        <w:rPr>
          <w:rFonts w:ascii="Trebuchet MS" w:eastAsia="Calibri" w:hAnsi="Trebuchet MS" w:cs="Arial"/>
          <w:lang w:val="ro-RO"/>
        </w:rPr>
        <w:t xml:space="preserve"> foarte bune privind redactarea de materiale care să vizeze domeniul proiectului pentru care sunt solicitați. </w:t>
      </w:r>
    </w:p>
    <w:p w14:paraId="5DEA27C5" w14:textId="13AADB03" w:rsidR="009074C2" w:rsidRPr="00614F02" w:rsidRDefault="009074C2" w:rsidP="00614F02">
      <w:pPr>
        <w:numPr>
          <w:ilvl w:val="1"/>
          <w:numId w:val="6"/>
        </w:numPr>
        <w:spacing w:after="0" w:line="276" w:lineRule="auto"/>
        <w:ind w:left="851" w:firstLine="283"/>
        <w:jc w:val="both"/>
        <w:rPr>
          <w:rFonts w:ascii="Trebuchet MS" w:eastAsia="Calibri" w:hAnsi="Trebuchet MS" w:cs="Arial"/>
          <w:lang w:val="ro-RO"/>
        </w:rPr>
      </w:pPr>
      <w:r w:rsidRPr="00614F02">
        <w:rPr>
          <w:rFonts w:ascii="Trebuchet MS" w:eastAsia="Calibri" w:hAnsi="Trebuchet MS" w:cs="Arial"/>
          <w:lang w:val="ro-RO"/>
        </w:rPr>
        <w:t>Nu în ultimul rând, candidații vor trebui să fie buni cunoscători ai limbii engleze, având în vedere că aceștia vor trebui să</w:t>
      </w:r>
      <w:r w:rsidR="00105BF1">
        <w:rPr>
          <w:rFonts w:ascii="Trebuchet MS" w:eastAsia="Calibri" w:hAnsi="Trebuchet MS" w:cs="Arial"/>
          <w:lang w:val="ro-RO"/>
        </w:rPr>
        <w:t xml:space="preserve"> </w:t>
      </w:r>
      <w:r w:rsidRPr="00614F02">
        <w:rPr>
          <w:rFonts w:ascii="Trebuchet MS" w:eastAsia="Calibri" w:hAnsi="Trebuchet MS" w:cs="Arial"/>
          <w:lang w:val="ro-RO"/>
        </w:rPr>
        <w:t>interacționeze cu experții străini care vor susține prezentările în cadrul atelierelor de lucru, interpretariatul fiind asigurat numai pe durata seminarului. Ca atare este esențial ca cei care aplică pentru această poziție să aibă o bună stăpânire a limbii engleze şi să poată ulterior elabora în această limb</w:t>
      </w:r>
      <w:r w:rsidR="00105BF1">
        <w:rPr>
          <w:rFonts w:ascii="Trebuchet MS" w:eastAsia="Calibri" w:hAnsi="Trebuchet MS" w:cs="Arial"/>
          <w:lang w:val="ro-RO"/>
        </w:rPr>
        <w:t>ă</w:t>
      </w:r>
      <w:r w:rsidRPr="00614F02">
        <w:rPr>
          <w:rFonts w:ascii="Trebuchet MS" w:eastAsia="Calibri" w:hAnsi="Trebuchet MS" w:cs="Arial"/>
          <w:lang w:val="ro-RO"/>
        </w:rPr>
        <w:t xml:space="preserve"> materialul scris (raportul) </w:t>
      </w:r>
      <w:r w:rsidRPr="00614F02">
        <w:rPr>
          <w:rFonts w:ascii="Trebuchet MS" w:eastAsia="Times New Roman" w:hAnsi="Trebuchet MS" w:cs="Arial"/>
          <w:lang w:val="ro-RO" w:eastAsia="ro-RO"/>
        </w:rPr>
        <w:t>care să cuprindă concluziile desprinse în cadrul atelierelor de lucru.</w:t>
      </w:r>
    </w:p>
    <w:p w14:paraId="7B04A7D9" w14:textId="77777777" w:rsidR="009074C2" w:rsidRPr="00614F02" w:rsidRDefault="009074C2" w:rsidP="00614F02">
      <w:pPr>
        <w:spacing w:after="0" w:line="276" w:lineRule="auto"/>
        <w:ind w:firstLine="720"/>
        <w:jc w:val="both"/>
        <w:rPr>
          <w:rFonts w:ascii="Trebuchet MS" w:eastAsia="Times New Roman" w:hAnsi="Trebuchet MS" w:cs="Arial"/>
          <w:bCs/>
          <w:lang w:val="ro-RO"/>
        </w:rPr>
      </w:pPr>
    </w:p>
    <w:p w14:paraId="7CA836A0" w14:textId="77777777" w:rsidR="00F97E2C" w:rsidRPr="00614F02" w:rsidRDefault="00F97E2C" w:rsidP="00614F02">
      <w:pPr>
        <w:spacing w:after="0" w:line="276" w:lineRule="auto"/>
        <w:ind w:firstLine="720"/>
        <w:jc w:val="both"/>
        <w:rPr>
          <w:rFonts w:ascii="Trebuchet MS" w:eastAsia="Times New Roman" w:hAnsi="Trebuchet MS" w:cs="Arial"/>
          <w:bCs/>
          <w:lang w:val="ro-RO"/>
        </w:rPr>
      </w:pPr>
      <w:r w:rsidRPr="00614F02">
        <w:rPr>
          <w:rFonts w:ascii="Trebuchet MS" w:eastAsia="PMingLiU" w:hAnsi="Trebuchet MS" w:cs="Arial"/>
          <w:lang w:val="ro-RO" w:eastAsia="ro-RO"/>
        </w:rPr>
        <w:t>Menționăm că vor fi avute în vedere numai candidaturile care îndeplinesc cerințele minime de ordin tehnic și a căror ofertă financiară este circumscrisă limitelor bugetare prezentate în caietul de sarcini. Neîndeplinirea condițiilor minime atrage descalificarea ofertelor primite în termenul de depunere.</w:t>
      </w:r>
    </w:p>
    <w:p w14:paraId="5C448FA2" w14:textId="77777777" w:rsidR="00F97E2C" w:rsidRPr="00614F02" w:rsidRDefault="00F97E2C" w:rsidP="00614F02">
      <w:pPr>
        <w:spacing w:after="0" w:line="276" w:lineRule="auto"/>
        <w:ind w:firstLine="720"/>
        <w:jc w:val="both"/>
        <w:rPr>
          <w:rFonts w:ascii="Trebuchet MS" w:eastAsia="Times New Roman" w:hAnsi="Trebuchet MS" w:cs="Arial"/>
          <w:bCs/>
          <w:lang w:val="ro-RO"/>
        </w:rPr>
      </w:pPr>
      <w:r w:rsidRPr="00614F02">
        <w:rPr>
          <w:rFonts w:ascii="Trebuchet MS" w:eastAsia="Times New Roman" w:hAnsi="Trebuchet MS" w:cs="Arial"/>
          <w:bCs/>
          <w:lang w:val="ro-RO"/>
        </w:rPr>
        <w:t xml:space="preserve"> </w:t>
      </w:r>
    </w:p>
    <w:p w14:paraId="4D472F44" w14:textId="77777777" w:rsidR="002F6D08" w:rsidRPr="00614F02" w:rsidRDefault="002F6D08" w:rsidP="00614F02">
      <w:pPr>
        <w:tabs>
          <w:tab w:val="left" w:pos="720"/>
        </w:tabs>
        <w:spacing w:after="0" w:line="276" w:lineRule="auto"/>
        <w:jc w:val="both"/>
        <w:rPr>
          <w:rFonts w:ascii="Trebuchet MS" w:eastAsia="PMingLiU" w:hAnsi="Trebuchet MS" w:cs="Arial"/>
          <w:lang w:val="ro-RO" w:eastAsia="ro-RO"/>
        </w:rPr>
      </w:pPr>
      <w:r w:rsidRPr="00614F02">
        <w:rPr>
          <w:rFonts w:ascii="Trebuchet MS" w:eastAsia="PMingLiU" w:hAnsi="Trebuchet MS" w:cs="Arial"/>
          <w:b/>
          <w:lang w:val="ro-RO" w:eastAsia="ro-RO"/>
        </w:rPr>
        <w:t>Dosarul de candidatură</w:t>
      </w:r>
      <w:r w:rsidRPr="00614F02">
        <w:rPr>
          <w:rFonts w:ascii="Trebuchet MS" w:eastAsia="PMingLiU" w:hAnsi="Trebuchet MS" w:cs="Arial"/>
          <w:lang w:val="ro-RO" w:eastAsia="ro-RO"/>
        </w:rPr>
        <w:t xml:space="preserve"> va cuprinde în mod obligatoriu următoarele </w:t>
      </w:r>
      <w:r w:rsidRPr="00614F02">
        <w:rPr>
          <w:rFonts w:ascii="Trebuchet MS" w:eastAsia="PMingLiU" w:hAnsi="Trebuchet MS" w:cs="Arial"/>
          <w:b/>
          <w:lang w:val="ro-RO" w:eastAsia="ro-RO"/>
        </w:rPr>
        <w:t>documente</w:t>
      </w:r>
      <w:r w:rsidRPr="00614F02">
        <w:rPr>
          <w:rFonts w:ascii="Trebuchet MS" w:eastAsia="PMingLiU" w:hAnsi="Trebuchet MS" w:cs="Arial"/>
          <w:lang w:val="ro-RO" w:eastAsia="ro-RO"/>
        </w:rPr>
        <w:t>:</w:t>
      </w:r>
    </w:p>
    <w:p w14:paraId="3EED0F62" w14:textId="77777777" w:rsidR="002F6D08" w:rsidRPr="00614F02" w:rsidRDefault="002F6D08" w:rsidP="00614F02">
      <w:pPr>
        <w:tabs>
          <w:tab w:val="left" w:pos="720"/>
        </w:tabs>
        <w:spacing w:after="0" w:line="276" w:lineRule="auto"/>
        <w:jc w:val="both"/>
        <w:rPr>
          <w:rFonts w:ascii="Trebuchet MS" w:eastAsia="PMingLiU" w:hAnsi="Trebuchet MS" w:cs="Arial"/>
          <w:lang w:val="ro-RO" w:eastAsia="ro-RO"/>
        </w:rPr>
      </w:pPr>
    </w:p>
    <w:p w14:paraId="2773E79D" w14:textId="77777777" w:rsidR="002F6D08" w:rsidRPr="00614F02" w:rsidRDefault="002F6D08" w:rsidP="00614F02">
      <w:pPr>
        <w:numPr>
          <w:ilvl w:val="1"/>
          <w:numId w:val="6"/>
        </w:numPr>
        <w:spacing w:after="0" w:line="276" w:lineRule="auto"/>
        <w:ind w:left="1418" w:hanging="284"/>
        <w:jc w:val="both"/>
        <w:rPr>
          <w:rFonts w:ascii="Trebuchet MS" w:eastAsia="Times New Roman" w:hAnsi="Trebuchet MS" w:cs="Arial"/>
          <w:bCs/>
          <w:lang w:val="ro-RO"/>
        </w:rPr>
      </w:pPr>
      <w:r w:rsidRPr="00614F02">
        <w:rPr>
          <w:rFonts w:ascii="Trebuchet MS" w:hAnsi="Trebuchet MS"/>
        </w:rPr>
        <w:t>Scrisoare de intenție, care va include oferta financiară privind onorariul solicitat/zi şi a zilelor de lucru necesare;</w:t>
      </w:r>
    </w:p>
    <w:p w14:paraId="248930AD" w14:textId="77777777" w:rsidR="002F6D08" w:rsidRPr="00614F02" w:rsidRDefault="002F6D08" w:rsidP="00614F02">
      <w:pPr>
        <w:numPr>
          <w:ilvl w:val="1"/>
          <w:numId w:val="6"/>
        </w:numPr>
        <w:spacing w:after="0" w:line="276" w:lineRule="auto"/>
        <w:ind w:left="1418" w:hanging="284"/>
        <w:jc w:val="both"/>
        <w:rPr>
          <w:rFonts w:ascii="Trebuchet MS" w:eastAsia="Times New Roman" w:hAnsi="Trebuchet MS" w:cs="Arial"/>
          <w:bCs/>
          <w:lang w:val="ro-RO"/>
        </w:rPr>
      </w:pPr>
      <w:r w:rsidRPr="00614F02">
        <w:rPr>
          <w:rFonts w:ascii="Trebuchet MS" w:eastAsia="Times New Roman" w:hAnsi="Trebuchet MS" w:cs="Arial"/>
          <w:bCs/>
          <w:lang w:val="ro-RO"/>
        </w:rPr>
        <w:t xml:space="preserve">Copie a diplomei universitare; </w:t>
      </w:r>
    </w:p>
    <w:p w14:paraId="3E1D30FE" w14:textId="77777777" w:rsidR="002F6D08" w:rsidRPr="00614F02" w:rsidRDefault="002F6D08" w:rsidP="00614F02">
      <w:pPr>
        <w:numPr>
          <w:ilvl w:val="1"/>
          <w:numId w:val="6"/>
        </w:numPr>
        <w:spacing w:after="0" w:line="276" w:lineRule="auto"/>
        <w:ind w:left="1418" w:hanging="284"/>
        <w:jc w:val="both"/>
        <w:rPr>
          <w:rFonts w:ascii="Trebuchet MS" w:eastAsia="Times New Roman" w:hAnsi="Trebuchet MS" w:cs="Arial"/>
          <w:bCs/>
          <w:lang w:val="ro-RO"/>
        </w:rPr>
      </w:pPr>
      <w:r w:rsidRPr="00614F02">
        <w:rPr>
          <w:rFonts w:ascii="Trebuchet MS" w:eastAsia="Times New Roman" w:hAnsi="Trebuchet MS" w:cs="Arial"/>
          <w:bCs/>
          <w:lang w:val="ro-RO"/>
        </w:rPr>
        <w:t>Copie a cărţii de identitate;</w:t>
      </w:r>
    </w:p>
    <w:p w14:paraId="00ED5971" w14:textId="77777777" w:rsidR="002F6D08" w:rsidRPr="00614F02" w:rsidRDefault="002F6D08" w:rsidP="00614F02">
      <w:pPr>
        <w:numPr>
          <w:ilvl w:val="1"/>
          <w:numId w:val="6"/>
        </w:numPr>
        <w:spacing w:after="0" w:line="276" w:lineRule="auto"/>
        <w:ind w:left="1418" w:hanging="284"/>
        <w:jc w:val="both"/>
        <w:rPr>
          <w:rFonts w:ascii="Trebuchet MS" w:eastAsia="Times New Roman" w:hAnsi="Trebuchet MS" w:cs="Arial"/>
          <w:bCs/>
          <w:lang w:val="ro-RO"/>
        </w:rPr>
      </w:pPr>
      <w:r w:rsidRPr="00614F02">
        <w:rPr>
          <w:rFonts w:ascii="Trebuchet MS" w:eastAsia="Times New Roman" w:hAnsi="Trebuchet MS" w:cs="Arial"/>
          <w:bCs/>
          <w:lang w:val="ro-RO"/>
        </w:rPr>
        <w:t xml:space="preserve">Curriculum vitae (format Europass, semnat – în format .pdf), care să cuprindă referinţe şi datele de contact ale persoanelor care pot oferi informații cu privire la activitatea derulată, din care să rezulte îndeplinirea cerințelor minime; </w:t>
      </w:r>
    </w:p>
    <w:p w14:paraId="2C8CFD5F" w14:textId="77777777" w:rsidR="00ED6F23" w:rsidRPr="00614F02" w:rsidRDefault="00ED6F23" w:rsidP="00614F02">
      <w:pPr>
        <w:numPr>
          <w:ilvl w:val="1"/>
          <w:numId w:val="6"/>
        </w:numPr>
        <w:spacing w:after="0" w:line="276" w:lineRule="auto"/>
        <w:ind w:left="1418" w:hanging="284"/>
        <w:jc w:val="both"/>
        <w:rPr>
          <w:rFonts w:ascii="Trebuchet MS" w:eastAsia="Times New Roman" w:hAnsi="Trebuchet MS" w:cs="Arial"/>
          <w:bCs/>
          <w:lang w:val="ro-RO"/>
        </w:rPr>
      </w:pPr>
      <w:r w:rsidRPr="00614F02">
        <w:rPr>
          <w:rFonts w:ascii="Trebuchet MS" w:eastAsia="Times New Roman" w:hAnsi="Trebuchet MS" w:cs="Arial"/>
          <w:bCs/>
          <w:lang w:val="ro-RO"/>
        </w:rPr>
        <w:t>Lista de publicații;</w:t>
      </w:r>
    </w:p>
    <w:p w14:paraId="37E0FDA1" w14:textId="77777777" w:rsidR="002F6D08" w:rsidRPr="00614F02" w:rsidRDefault="002F6D08" w:rsidP="00614F02">
      <w:pPr>
        <w:numPr>
          <w:ilvl w:val="1"/>
          <w:numId w:val="6"/>
        </w:numPr>
        <w:spacing w:after="0" w:line="276" w:lineRule="auto"/>
        <w:ind w:left="1418" w:hanging="284"/>
        <w:jc w:val="both"/>
        <w:rPr>
          <w:rFonts w:ascii="Trebuchet MS" w:eastAsia="Times New Roman" w:hAnsi="Trebuchet MS" w:cs="Arial"/>
          <w:bCs/>
          <w:lang w:val="ro-RO"/>
        </w:rPr>
      </w:pPr>
      <w:r w:rsidRPr="00614F02">
        <w:rPr>
          <w:rFonts w:ascii="Trebuchet MS" w:hAnsi="Trebuchet MS"/>
          <w:lang w:val="fr-FR"/>
        </w:rPr>
        <w:t>Alte documente justificative, după caz: certificate, adeverințe, referințe/ scrisori de recomandare, orice alte documente care pot susține afirmațiile ofertantului în sensul îndeplinirii criteriilor de selecție, inclusiv în ceea ce privește buna cunoaștere a limbii engleze – terminologie juridică.</w:t>
      </w:r>
    </w:p>
    <w:p w14:paraId="4D6EDFD8" w14:textId="77777777" w:rsidR="002F6D08" w:rsidRPr="00614F02" w:rsidRDefault="002F6D08" w:rsidP="00614F02">
      <w:pPr>
        <w:spacing w:after="0" w:line="276" w:lineRule="auto"/>
        <w:ind w:left="1418"/>
        <w:jc w:val="both"/>
        <w:rPr>
          <w:rFonts w:ascii="Trebuchet MS" w:eastAsia="Times New Roman" w:hAnsi="Trebuchet MS" w:cs="Arial"/>
          <w:bCs/>
          <w:lang w:val="ro-RO"/>
        </w:rPr>
      </w:pPr>
    </w:p>
    <w:p w14:paraId="318E353D" w14:textId="7932B201" w:rsidR="002F6D08" w:rsidRPr="00614F02" w:rsidRDefault="002F6D08" w:rsidP="00614F02">
      <w:pPr>
        <w:spacing w:after="0" w:line="276" w:lineRule="auto"/>
        <w:ind w:firstLine="720"/>
        <w:jc w:val="both"/>
        <w:rPr>
          <w:rFonts w:ascii="Trebuchet MS" w:eastAsia="Times New Roman" w:hAnsi="Trebuchet MS" w:cs="Arial"/>
          <w:bCs/>
          <w:lang w:val="ro-RO"/>
        </w:rPr>
      </w:pPr>
      <w:r w:rsidRPr="00614F02">
        <w:rPr>
          <w:rFonts w:ascii="Trebuchet MS" w:eastAsia="Times New Roman" w:hAnsi="Trebuchet MS" w:cs="Arial"/>
          <w:bCs/>
          <w:lang w:val="ro-RO"/>
        </w:rPr>
        <w:t>Comisia de evaluare îşi rezervă dreptul de a solicita, pe parcursul evaluării candidaților, documentele care atestă îndeplinirea cerințelor referitoare la experiența profesională (adeverință de la locul de muncă/copie de pe car</w:t>
      </w:r>
      <w:r w:rsidR="00105BF1">
        <w:rPr>
          <w:rFonts w:ascii="Trebuchet MS" w:eastAsia="Times New Roman" w:hAnsi="Trebuchet MS" w:cs="Arial"/>
          <w:bCs/>
          <w:lang w:val="ro-RO"/>
        </w:rPr>
        <w:t xml:space="preserve">netul de muncă/ carte de muncă </w:t>
      </w:r>
      <w:r w:rsidRPr="00614F02">
        <w:rPr>
          <w:rFonts w:ascii="Trebuchet MS" w:eastAsia="Times New Roman" w:hAnsi="Trebuchet MS" w:cs="Arial"/>
          <w:bCs/>
          <w:lang w:val="ro-RO"/>
        </w:rPr>
        <w:t>etc.).</w:t>
      </w:r>
    </w:p>
    <w:p w14:paraId="2C1BCC1A" w14:textId="77777777" w:rsidR="00614F02" w:rsidRPr="00614F02" w:rsidRDefault="00614F02" w:rsidP="00614F02">
      <w:pPr>
        <w:spacing w:after="0" w:line="276" w:lineRule="auto"/>
        <w:ind w:firstLine="720"/>
        <w:jc w:val="both"/>
        <w:rPr>
          <w:rFonts w:ascii="Trebuchet MS" w:eastAsia="Times New Roman" w:hAnsi="Trebuchet MS" w:cs="Arial"/>
          <w:bCs/>
          <w:lang w:val="ro-RO"/>
        </w:rPr>
      </w:pPr>
    </w:p>
    <w:p w14:paraId="7741BBB7" w14:textId="77777777" w:rsidR="00230017" w:rsidRPr="00614F02" w:rsidRDefault="006B122C" w:rsidP="00614F02">
      <w:pPr>
        <w:spacing w:after="0" w:line="276" w:lineRule="auto"/>
        <w:ind w:left="567"/>
        <w:jc w:val="both"/>
        <w:rPr>
          <w:rFonts w:ascii="Trebuchet MS" w:eastAsia="Calibri" w:hAnsi="Trebuchet MS" w:cs="Arial"/>
          <w:b/>
          <w:bCs/>
          <w:lang w:val="ro-RO" w:eastAsia="ro-RO"/>
        </w:rPr>
      </w:pPr>
      <w:r w:rsidRPr="00614F02">
        <w:rPr>
          <w:rFonts w:ascii="Trebuchet MS" w:eastAsia="Calibri" w:hAnsi="Trebuchet MS" w:cs="Arial"/>
          <w:b/>
          <w:bCs/>
          <w:lang w:val="ro-RO" w:eastAsia="ro-RO"/>
        </w:rPr>
        <w:t>5</w:t>
      </w:r>
      <w:r w:rsidR="00230017" w:rsidRPr="00614F02">
        <w:rPr>
          <w:rFonts w:ascii="Trebuchet MS" w:eastAsia="Calibri" w:hAnsi="Trebuchet MS" w:cs="Arial"/>
          <w:b/>
          <w:bCs/>
          <w:lang w:val="ro-RO" w:eastAsia="ro-RO"/>
        </w:rPr>
        <w:t xml:space="preserve">. </w:t>
      </w:r>
      <w:r w:rsidR="002670A2" w:rsidRPr="00614F02">
        <w:rPr>
          <w:rFonts w:ascii="Trebuchet MS" w:eastAsia="Calibri" w:hAnsi="Trebuchet MS" w:cs="Arial"/>
          <w:b/>
          <w:bCs/>
          <w:lang w:val="ro-RO" w:eastAsia="ro-RO"/>
        </w:rPr>
        <w:t>Condiții</w:t>
      </w:r>
      <w:r w:rsidR="00230017" w:rsidRPr="00614F02">
        <w:rPr>
          <w:rFonts w:ascii="Trebuchet MS" w:eastAsia="Calibri" w:hAnsi="Trebuchet MS" w:cs="Arial"/>
          <w:b/>
          <w:bCs/>
          <w:lang w:val="ro-RO" w:eastAsia="ro-RO"/>
        </w:rPr>
        <w:t xml:space="preserve"> de livrare:</w:t>
      </w:r>
    </w:p>
    <w:p w14:paraId="2FCB5E4E" w14:textId="77777777" w:rsidR="00230017" w:rsidRPr="00614F02" w:rsidRDefault="00230017" w:rsidP="00614F02">
      <w:pPr>
        <w:spacing w:after="0" w:line="276" w:lineRule="auto"/>
        <w:ind w:firstLine="567"/>
        <w:jc w:val="both"/>
        <w:rPr>
          <w:rFonts w:ascii="Trebuchet MS" w:eastAsia="Calibri" w:hAnsi="Trebuchet MS" w:cs="Arial"/>
          <w:highlight w:val="yellow"/>
          <w:lang w:val="ro-RO" w:eastAsia="ro-RO"/>
        </w:rPr>
      </w:pPr>
    </w:p>
    <w:p w14:paraId="27EDB5DF" w14:textId="77777777" w:rsidR="00230017" w:rsidRPr="00614F02" w:rsidRDefault="00230017" w:rsidP="00614F02">
      <w:pPr>
        <w:spacing w:after="0" w:line="276" w:lineRule="auto"/>
        <w:ind w:firstLine="567"/>
        <w:jc w:val="both"/>
        <w:rPr>
          <w:rFonts w:ascii="Trebuchet MS" w:eastAsia="Calibri" w:hAnsi="Trebuchet MS" w:cs="Arial"/>
          <w:color w:val="000000"/>
          <w:lang w:val="ro-RO" w:eastAsia="ro-RO"/>
        </w:rPr>
      </w:pPr>
      <w:r w:rsidRPr="00614F02">
        <w:rPr>
          <w:rFonts w:ascii="Trebuchet MS" w:eastAsia="Calibri" w:hAnsi="Trebuchet MS" w:cs="Arial"/>
          <w:lang w:val="ro-RO" w:eastAsia="ro-RO"/>
        </w:rPr>
        <w:t>Raportorii îşi vor asuma pe deplin responsabilitatea pentru asigurarea serviciului solicitat în termenul de livrare şi la standardele profesionale solicitate, în caz contrar MJ rezervându-şi dreptul de a rezilia convenţia pe care o va încheia cu aceştia sau de a aplica penalităţi echivalente cu prejudiciul produs prin neîndeplinirea obligaţiilor asumate, în conformitate cu prevederile convenţiei încheiate cu raportorii selectaţi.</w:t>
      </w:r>
    </w:p>
    <w:p w14:paraId="6566F630" w14:textId="77777777" w:rsidR="00230017" w:rsidRPr="00614F02" w:rsidRDefault="00230017" w:rsidP="00614F02">
      <w:pPr>
        <w:spacing w:after="0" w:line="276" w:lineRule="auto"/>
        <w:ind w:firstLine="567"/>
        <w:jc w:val="both"/>
        <w:rPr>
          <w:rFonts w:ascii="Trebuchet MS" w:eastAsia="Calibri" w:hAnsi="Trebuchet MS" w:cs="Arial"/>
          <w:color w:val="000000"/>
          <w:highlight w:val="yellow"/>
          <w:lang w:val="ro-RO" w:eastAsia="ro-RO"/>
        </w:rPr>
      </w:pPr>
    </w:p>
    <w:p w14:paraId="39FF88E6" w14:textId="4C31BA76" w:rsidR="00230017" w:rsidRPr="00614F02" w:rsidRDefault="006B122C" w:rsidP="00614F02">
      <w:pPr>
        <w:spacing w:after="0" w:line="276" w:lineRule="auto"/>
        <w:ind w:firstLine="567"/>
        <w:jc w:val="both"/>
        <w:rPr>
          <w:rFonts w:ascii="Trebuchet MS" w:eastAsia="Calibri" w:hAnsi="Trebuchet MS" w:cs="Arial"/>
          <w:b/>
          <w:bCs/>
          <w:lang w:val="ro-RO" w:eastAsia="ro-RO"/>
        </w:rPr>
      </w:pPr>
      <w:r w:rsidRPr="00614F02">
        <w:rPr>
          <w:rFonts w:ascii="Trebuchet MS" w:eastAsia="Calibri" w:hAnsi="Trebuchet MS" w:cs="Arial"/>
          <w:b/>
          <w:bCs/>
          <w:lang w:val="ro-RO" w:eastAsia="ro-RO"/>
        </w:rPr>
        <w:t>6</w:t>
      </w:r>
      <w:r w:rsidR="00230017" w:rsidRPr="00614F02">
        <w:rPr>
          <w:rFonts w:ascii="Trebuchet MS" w:eastAsia="Calibri" w:hAnsi="Trebuchet MS" w:cs="Arial"/>
          <w:b/>
          <w:bCs/>
          <w:lang w:val="ro-RO" w:eastAsia="ro-RO"/>
        </w:rPr>
        <w:t xml:space="preserve">. Oferta financiară şi aspectele financiare: </w:t>
      </w:r>
    </w:p>
    <w:p w14:paraId="1B33A3E4" w14:textId="77777777" w:rsidR="00230017" w:rsidRPr="00614F02" w:rsidRDefault="00230017" w:rsidP="00614F02">
      <w:pPr>
        <w:spacing w:after="0" w:line="276" w:lineRule="auto"/>
        <w:ind w:firstLine="567"/>
        <w:jc w:val="both"/>
        <w:rPr>
          <w:rFonts w:ascii="Trebuchet MS" w:eastAsia="Calibri" w:hAnsi="Trebuchet MS" w:cs="Arial"/>
          <w:highlight w:val="yellow"/>
          <w:lang w:val="ro-RO" w:eastAsia="ro-RO"/>
        </w:rPr>
      </w:pPr>
    </w:p>
    <w:p w14:paraId="27232E7B"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Fiecare raportor este îndreptăţit să primească în funcţie de prestaţia efectivă ce va fi reflectată în fişele de pontaj (timesheets), maxim </w:t>
      </w:r>
      <w:r w:rsidR="00B75C31" w:rsidRPr="00614F02">
        <w:rPr>
          <w:rFonts w:ascii="Trebuchet MS" w:eastAsia="Calibri" w:hAnsi="Trebuchet MS" w:cs="Arial"/>
          <w:lang w:val="ro-RO" w:eastAsia="ro-RO"/>
        </w:rPr>
        <w:t>8</w:t>
      </w:r>
      <w:r w:rsidR="004261EB" w:rsidRPr="00614F02">
        <w:rPr>
          <w:rFonts w:ascii="Trebuchet MS" w:eastAsia="Calibri" w:hAnsi="Trebuchet MS" w:cs="Arial"/>
          <w:lang w:val="ro-RO" w:eastAsia="ro-RO"/>
        </w:rPr>
        <w:t>00</w:t>
      </w:r>
      <w:r w:rsidR="00E34BD7" w:rsidRPr="00614F02">
        <w:rPr>
          <w:rFonts w:ascii="Trebuchet MS" w:eastAsia="Calibri" w:hAnsi="Trebuchet MS" w:cs="Arial"/>
          <w:lang w:val="ro-RO" w:eastAsia="ro-RO"/>
        </w:rPr>
        <w:t xml:space="preserve"> euro</w:t>
      </w:r>
      <w:r w:rsidR="00142746" w:rsidRPr="00614F02">
        <w:rPr>
          <w:rFonts w:ascii="Trebuchet MS" w:eastAsia="Calibri" w:hAnsi="Trebuchet MS" w:cs="Arial"/>
          <w:lang w:val="ro-RO" w:eastAsia="ro-RO"/>
        </w:rPr>
        <w:t xml:space="preserve"> (</w:t>
      </w:r>
      <w:r w:rsidR="000C35D4" w:rsidRPr="00614F02">
        <w:rPr>
          <w:rFonts w:ascii="Trebuchet MS" w:eastAsia="Calibri" w:hAnsi="Trebuchet MS" w:cs="Arial"/>
          <w:lang w:val="ro-RO" w:eastAsia="ro-RO"/>
        </w:rPr>
        <w:t xml:space="preserve">maxim </w:t>
      </w:r>
      <w:r w:rsidR="00142746" w:rsidRPr="00614F02">
        <w:rPr>
          <w:rFonts w:ascii="Trebuchet MS" w:eastAsia="Calibri" w:hAnsi="Trebuchet MS" w:cs="Arial"/>
          <w:lang w:val="ro-RO" w:eastAsia="ro-RO"/>
        </w:rPr>
        <w:t xml:space="preserve">200 euro/zi X </w:t>
      </w:r>
      <w:r w:rsidR="000C35D4" w:rsidRPr="00614F02">
        <w:rPr>
          <w:rFonts w:ascii="Trebuchet MS" w:eastAsia="Calibri" w:hAnsi="Trebuchet MS" w:cs="Arial"/>
          <w:lang w:val="ro-RO" w:eastAsia="ro-RO"/>
        </w:rPr>
        <w:t xml:space="preserve">maxim </w:t>
      </w:r>
      <w:r w:rsidR="00142746" w:rsidRPr="00614F02">
        <w:rPr>
          <w:rFonts w:ascii="Trebuchet MS" w:eastAsia="Calibri" w:hAnsi="Trebuchet MS" w:cs="Arial"/>
          <w:lang w:val="ro-RO" w:eastAsia="ro-RO"/>
        </w:rPr>
        <w:t>4 zile)</w:t>
      </w:r>
      <w:r w:rsidR="00E34BD7" w:rsidRPr="00614F02">
        <w:rPr>
          <w:rFonts w:ascii="Trebuchet MS" w:eastAsia="Calibri" w:hAnsi="Trebuchet MS" w:cs="Arial"/>
          <w:lang w:val="ro-RO" w:eastAsia="ro-RO"/>
        </w:rPr>
        <w:t xml:space="preserve"> </w:t>
      </w:r>
      <w:r w:rsidRPr="00614F02">
        <w:rPr>
          <w:rFonts w:ascii="Trebuchet MS" w:eastAsia="Calibri" w:hAnsi="Trebuchet MS" w:cs="Arial"/>
          <w:lang w:val="ro-RO" w:eastAsia="ro-RO"/>
        </w:rPr>
        <w:t xml:space="preserve">pentru </w:t>
      </w:r>
      <w:r w:rsidR="00984B1D" w:rsidRPr="00614F02">
        <w:rPr>
          <w:rFonts w:ascii="Trebuchet MS" w:eastAsia="Calibri" w:hAnsi="Trebuchet MS" w:cs="Arial"/>
          <w:lang w:val="ro-RO" w:eastAsia="ro-RO"/>
        </w:rPr>
        <w:t>participarea la atelierele de lucru din cele</w:t>
      </w:r>
      <w:r w:rsidRPr="00614F02">
        <w:rPr>
          <w:rFonts w:ascii="Trebuchet MS" w:eastAsia="Calibri" w:hAnsi="Trebuchet MS" w:cs="Arial"/>
          <w:lang w:val="ro-RO" w:eastAsia="ro-RO"/>
        </w:rPr>
        <w:t xml:space="preserve"> 2 zile</w:t>
      </w:r>
      <w:r w:rsidR="00B75C31" w:rsidRPr="00614F02">
        <w:rPr>
          <w:rFonts w:ascii="Trebuchet MS" w:eastAsia="Calibri" w:hAnsi="Trebuchet MS" w:cs="Arial"/>
          <w:lang w:val="ro-RO" w:eastAsia="ro-RO"/>
        </w:rPr>
        <w:t xml:space="preserve"> de seminar</w:t>
      </w:r>
      <w:r w:rsidRPr="00614F02">
        <w:rPr>
          <w:rFonts w:ascii="Trebuchet MS" w:eastAsia="Calibri" w:hAnsi="Trebuchet MS" w:cs="Arial"/>
          <w:lang w:val="ro-RO" w:eastAsia="ro-RO"/>
        </w:rPr>
        <w:t xml:space="preserve">, </w:t>
      </w:r>
      <w:r w:rsidR="00984B1D" w:rsidRPr="00614F02">
        <w:rPr>
          <w:rFonts w:ascii="Trebuchet MS" w:eastAsia="Calibri" w:hAnsi="Trebuchet MS" w:cs="Arial"/>
          <w:lang w:val="ro-RO" w:eastAsia="ro-RO"/>
        </w:rPr>
        <w:t>pentru elaborarea</w:t>
      </w:r>
      <w:r w:rsidRPr="00614F02">
        <w:rPr>
          <w:rFonts w:ascii="Trebuchet MS" w:eastAsia="Calibri" w:hAnsi="Trebuchet MS" w:cs="Arial"/>
          <w:lang w:val="ro-RO" w:eastAsia="ro-RO"/>
        </w:rPr>
        <w:t xml:space="preserve"> de rapoarte ale atelierelor de lucru organizate în cadrul seminarului</w:t>
      </w:r>
      <w:r w:rsidR="00B75C31" w:rsidRPr="00614F02">
        <w:rPr>
          <w:rFonts w:ascii="Trebuchet MS" w:eastAsia="Calibri" w:hAnsi="Trebuchet MS" w:cs="Arial"/>
          <w:lang w:val="ro-RO" w:eastAsia="ro-RO"/>
        </w:rPr>
        <w:t xml:space="preserve"> și pentru contribuția la elaborarea Manualului final ce va fi destinat practicienilor din Statele Membre UE</w:t>
      </w:r>
      <w:r w:rsidRPr="00614F02">
        <w:rPr>
          <w:rFonts w:ascii="Trebuchet MS" w:eastAsia="Calibri" w:hAnsi="Trebuchet MS" w:cs="Arial"/>
          <w:lang w:val="ro-RO" w:eastAsia="ro-RO"/>
        </w:rPr>
        <w:t xml:space="preserve">. </w:t>
      </w:r>
    </w:p>
    <w:p w14:paraId="0BBAF78F" w14:textId="4CB56476"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În ceea ce priveşte cheltuielile ocazionate de cazare, mese şi transport</w:t>
      </w:r>
      <w:r w:rsidR="000C35D4" w:rsidRPr="00614F02">
        <w:rPr>
          <w:rFonts w:ascii="Trebuchet MS" w:eastAsia="Calibri" w:hAnsi="Trebuchet MS" w:cs="Arial"/>
          <w:lang w:val="ro-RO" w:eastAsia="ro-RO"/>
        </w:rPr>
        <w:t>,</w:t>
      </w:r>
      <w:r w:rsidRPr="00614F02">
        <w:rPr>
          <w:rFonts w:ascii="Trebuchet MS" w:eastAsia="Calibri" w:hAnsi="Trebuchet MS" w:cs="Arial"/>
          <w:lang w:val="ro-RO" w:eastAsia="ro-RO"/>
        </w:rPr>
        <w:t xml:space="preserve"> acestea vor fi suportate din bugetul proiectului.</w:t>
      </w:r>
      <w:r w:rsidR="002A7DC5" w:rsidRPr="00614F02">
        <w:rPr>
          <w:rFonts w:ascii="Trebuchet MS" w:eastAsia="Calibri" w:hAnsi="Trebuchet MS" w:cs="Arial"/>
          <w:lang w:val="ro-RO" w:eastAsia="ro-RO"/>
        </w:rPr>
        <w:t xml:space="preserve"> Precizăm că vor putea fi acoperite cheltuielile pentru cazare pentru </w:t>
      </w:r>
      <w:r w:rsidR="005E1728" w:rsidRPr="00614F02">
        <w:rPr>
          <w:rFonts w:ascii="Trebuchet MS" w:eastAsia="Calibri" w:hAnsi="Trebuchet MS" w:cs="Arial"/>
          <w:lang w:val="ro-RO" w:eastAsia="ro-RO"/>
        </w:rPr>
        <w:t>raportorii</w:t>
      </w:r>
      <w:r w:rsidR="002A7DC5" w:rsidRPr="00614F02">
        <w:rPr>
          <w:rFonts w:ascii="Trebuchet MS" w:eastAsia="Calibri" w:hAnsi="Trebuchet MS" w:cs="Arial"/>
          <w:lang w:val="ro-RO" w:eastAsia="ro-RO"/>
        </w:rPr>
        <w:t xml:space="preserve"> care au domiciliul la mai mult de 100 km de locul unde se vor desfășura activitățile proiectului.</w:t>
      </w:r>
    </w:p>
    <w:p w14:paraId="1EB7D862" w14:textId="44C85363"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În </w:t>
      </w:r>
      <w:r w:rsidR="00B30EB1" w:rsidRPr="00614F02">
        <w:rPr>
          <w:rFonts w:ascii="Trebuchet MS" w:eastAsia="Calibri" w:hAnsi="Trebuchet MS" w:cs="Arial"/>
          <w:lang w:val="ro-RO" w:eastAsia="ro-RO"/>
        </w:rPr>
        <w:t xml:space="preserve">scrisoarea </w:t>
      </w:r>
      <w:r w:rsidRPr="00614F02">
        <w:rPr>
          <w:rFonts w:ascii="Trebuchet MS" w:eastAsia="Calibri" w:hAnsi="Trebuchet MS" w:cs="Arial"/>
          <w:lang w:val="ro-RO" w:eastAsia="ro-RO"/>
        </w:rPr>
        <w:t>de intenţie ce va fi trimis</w:t>
      </w:r>
      <w:r w:rsidR="00B30EB1" w:rsidRPr="00614F02">
        <w:rPr>
          <w:rFonts w:ascii="Trebuchet MS" w:eastAsia="Calibri" w:hAnsi="Trebuchet MS" w:cs="Arial"/>
          <w:lang w:val="ro-RO" w:eastAsia="ro-RO"/>
        </w:rPr>
        <w:t>ă</w:t>
      </w:r>
      <w:r w:rsidRPr="00614F02">
        <w:rPr>
          <w:rFonts w:ascii="Trebuchet MS" w:eastAsia="Calibri" w:hAnsi="Trebuchet MS" w:cs="Arial"/>
          <w:lang w:val="ro-RO" w:eastAsia="ro-RO"/>
        </w:rPr>
        <w:t xml:space="preserve"> Ministerului Justiţiei, raportorii v</w:t>
      </w:r>
      <w:r w:rsidR="00105BF1">
        <w:rPr>
          <w:rFonts w:ascii="Trebuchet MS" w:eastAsia="Calibri" w:hAnsi="Trebuchet MS" w:cs="Arial"/>
          <w:lang w:val="ro-RO" w:eastAsia="ro-RO"/>
        </w:rPr>
        <w:t>or</w:t>
      </w:r>
      <w:r w:rsidRPr="00614F02">
        <w:rPr>
          <w:rFonts w:ascii="Trebuchet MS" w:eastAsia="Calibri" w:hAnsi="Trebuchet MS" w:cs="Arial"/>
          <w:lang w:val="ro-RO" w:eastAsia="ro-RO"/>
        </w:rPr>
        <w:t xml:space="preserve"> preciza oferta lor financiară în </w:t>
      </w:r>
      <w:r w:rsidR="00B75C31" w:rsidRPr="00614F02">
        <w:rPr>
          <w:rFonts w:ascii="Trebuchet MS" w:eastAsia="Calibri" w:hAnsi="Trebuchet MS" w:cs="Arial"/>
          <w:lang w:val="ro-RO" w:eastAsia="ro-RO"/>
        </w:rPr>
        <w:t>privința</w:t>
      </w:r>
      <w:r w:rsidR="00E27475" w:rsidRPr="00614F02">
        <w:rPr>
          <w:rFonts w:ascii="Trebuchet MS" w:eastAsia="Calibri" w:hAnsi="Trebuchet MS" w:cs="Arial"/>
          <w:lang w:val="ro-RO" w:eastAsia="ro-RO"/>
        </w:rPr>
        <w:t xml:space="preserve"> onorariului pe zi pentru 4 zile lucrătoare (2 zile la seminar și 2 zile pentru finalizarea contribuției la Manualul ce va fi destinat practicienilor din Statele Membre</w:t>
      </w:r>
      <w:r w:rsidR="00142746" w:rsidRPr="00614F02">
        <w:rPr>
          <w:rFonts w:ascii="Trebuchet MS" w:eastAsia="Calibri" w:hAnsi="Trebuchet MS" w:cs="Arial"/>
          <w:lang w:val="ro-RO" w:eastAsia="ro-RO"/>
        </w:rPr>
        <w:t>)</w:t>
      </w:r>
      <w:r w:rsidR="00E27475" w:rsidRPr="00614F02">
        <w:rPr>
          <w:rFonts w:ascii="Trebuchet MS" w:eastAsia="Calibri" w:hAnsi="Trebuchet MS" w:cs="Arial"/>
          <w:lang w:val="ro-RO" w:eastAsia="ro-RO"/>
        </w:rPr>
        <w:t xml:space="preserve">. </w:t>
      </w:r>
    </w:p>
    <w:p w14:paraId="0DF4DA42" w14:textId="77777777" w:rsidR="00230017" w:rsidRPr="00614F02" w:rsidRDefault="00230017" w:rsidP="00614F02">
      <w:pPr>
        <w:tabs>
          <w:tab w:val="left" w:pos="3900"/>
        </w:tabs>
        <w:spacing w:after="0" w:line="276" w:lineRule="auto"/>
        <w:jc w:val="both"/>
        <w:rPr>
          <w:rFonts w:ascii="Trebuchet MS" w:eastAsia="Calibri" w:hAnsi="Trebuchet MS" w:cs="Arial"/>
          <w:lang w:val="ro-RO" w:eastAsia="ro-RO"/>
        </w:rPr>
      </w:pPr>
    </w:p>
    <w:p w14:paraId="0565C15D" w14:textId="3DCEA783" w:rsidR="00230017" w:rsidRPr="00614F02" w:rsidRDefault="006B122C"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b/>
          <w:bCs/>
          <w:lang w:val="ro-RO" w:eastAsia="ro-RO"/>
        </w:rPr>
        <w:t>7</w:t>
      </w:r>
      <w:r w:rsidR="00230017" w:rsidRPr="00614F02">
        <w:rPr>
          <w:rFonts w:ascii="Trebuchet MS" w:eastAsia="Calibri" w:hAnsi="Trebuchet MS" w:cs="Arial"/>
          <w:b/>
          <w:bCs/>
          <w:lang w:val="ro-RO" w:eastAsia="ro-RO"/>
        </w:rPr>
        <w:t>. Aspecte procedurale:</w:t>
      </w:r>
      <w:r w:rsidR="00230017" w:rsidRPr="00614F02">
        <w:rPr>
          <w:rFonts w:ascii="Trebuchet MS" w:eastAsia="Calibri" w:hAnsi="Trebuchet MS" w:cs="Arial"/>
          <w:lang w:val="ro-RO" w:eastAsia="ro-RO"/>
        </w:rPr>
        <w:t xml:space="preserve"> </w:t>
      </w:r>
    </w:p>
    <w:p w14:paraId="2BB7C6C8" w14:textId="77777777" w:rsidR="00230017" w:rsidRPr="00614F02" w:rsidRDefault="00230017" w:rsidP="00614F02">
      <w:pPr>
        <w:spacing w:after="0" w:line="276" w:lineRule="auto"/>
        <w:ind w:firstLine="567"/>
        <w:jc w:val="both"/>
        <w:rPr>
          <w:rFonts w:ascii="Trebuchet MS" w:eastAsia="Calibri" w:hAnsi="Trebuchet MS" w:cs="Arial"/>
          <w:b/>
          <w:bCs/>
          <w:highlight w:val="yellow"/>
          <w:lang w:val="ro-RO" w:eastAsia="ro-RO"/>
        </w:rPr>
      </w:pPr>
    </w:p>
    <w:p w14:paraId="4451B0C3" w14:textId="77777777" w:rsidR="00230017" w:rsidRPr="00614F02" w:rsidRDefault="00E92A31" w:rsidP="00614F02">
      <w:pPr>
        <w:spacing w:after="0" w:line="276" w:lineRule="auto"/>
        <w:ind w:firstLine="567"/>
        <w:jc w:val="both"/>
        <w:rPr>
          <w:rFonts w:ascii="Trebuchet MS" w:eastAsia="Calibri" w:hAnsi="Trebuchet MS" w:cs="Arial"/>
          <w:b/>
          <w:lang w:val="ro-RO" w:eastAsia="ro-RO"/>
        </w:rPr>
      </w:pPr>
      <w:r w:rsidRPr="00614F02">
        <w:rPr>
          <w:rFonts w:ascii="Trebuchet MS" w:eastAsia="Calibri" w:hAnsi="Trebuchet MS" w:cs="Arial"/>
          <w:b/>
          <w:bCs/>
          <w:lang w:val="ro-RO" w:eastAsia="ro-RO"/>
        </w:rPr>
        <w:t>Selecția</w:t>
      </w:r>
      <w:r w:rsidR="00230017" w:rsidRPr="00614F02">
        <w:rPr>
          <w:rFonts w:ascii="Trebuchet MS" w:eastAsia="Calibri" w:hAnsi="Trebuchet MS" w:cs="Arial"/>
          <w:b/>
          <w:bCs/>
          <w:lang w:val="ro-RO" w:eastAsia="ro-RO"/>
        </w:rPr>
        <w:t xml:space="preserve"> - d</w:t>
      </w:r>
      <w:r w:rsidR="00230017" w:rsidRPr="00614F02">
        <w:rPr>
          <w:rFonts w:ascii="Trebuchet MS" w:eastAsia="Calibri" w:hAnsi="Trebuchet MS" w:cs="Arial"/>
          <w:b/>
          <w:lang w:val="ro-RO" w:eastAsia="ro-RO"/>
        </w:rPr>
        <w:t xml:space="preserve">ocumente care trebuie trimise de candidaţi: </w:t>
      </w:r>
    </w:p>
    <w:p w14:paraId="0CF6F4F8" w14:textId="77777777" w:rsidR="00B67CD5" w:rsidRPr="00614F02" w:rsidRDefault="00B67CD5" w:rsidP="00614F02">
      <w:pPr>
        <w:spacing w:after="0" w:line="276" w:lineRule="auto"/>
        <w:ind w:firstLine="567"/>
        <w:jc w:val="both"/>
        <w:rPr>
          <w:rFonts w:ascii="Trebuchet MS" w:eastAsia="Calibri" w:hAnsi="Trebuchet MS" w:cs="Arial"/>
          <w:b/>
          <w:lang w:val="ro-RO" w:eastAsia="ro-RO"/>
        </w:rPr>
      </w:pPr>
    </w:p>
    <w:p w14:paraId="7920968C" w14:textId="1FE2251C" w:rsidR="00B67CD5" w:rsidRPr="00614F02" w:rsidRDefault="00B67CD5"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Selecția raportorului se va realiza de către o comisie de evaluare, în conformitate cu cerințele menționate în invitația de participare și în acest caiet de sarcini. Criteriile de selecție constau în cerințe minime obligatorii privind calificările </w:t>
      </w:r>
      <w:r w:rsidR="00BE2DE5" w:rsidRPr="00614F02">
        <w:rPr>
          <w:rFonts w:ascii="Trebuchet MS" w:eastAsia="Calibri" w:hAnsi="Trebuchet MS" w:cs="Arial"/>
          <w:lang w:val="ro-RO" w:eastAsia="ro-RO"/>
        </w:rPr>
        <w:t>raportorului</w:t>
      </w:r>
      <w:r w:rsidRPr="00614F02">
        <w:rPr>
          <w:rFonts w:ascii="Trebuchet MS" w:eastAsia="Calibri" w:hAnsi="Trebuchet MS" w:cs="Arial"/>
          <w:lang w:val="ro-RO" w:eastAsia="ro-RO"/>
        </w:rPr>
        <w:t xml:space="preserve">, abilitățile și experiența profesională specifică, necesare pentru îndeplinirea activității. Departajarea </w:t>
      </w:r>
      <w:r w:rsidR="00EB376B">
        <w:rPr>
          <w:rFonts w:ascii="Trebuchet MS" w:eastAsia="Calibri" w:hAnsi="Trebuchet MS" w:cs="Arial"/>
          <w:lang w:val="ro-RO" w:eastAsia="ro-RO"/>
        </w:rPr>
        <w:t>raportorilor</w:t>
      </w:r>
      <w:r w:rsidRPr="00614F02">
        <w:rPr>
          <w:rFonts w:ascii="Trebuchet MS" w:eastAsia="Calibri" w:hAnsi="Trebuchet MS" w:cs="Arial"/>
          <w:lang w:val="ro-RO" w:eastAsia="ro-RO"/>
        </w:rPr>
        <w:t xml:space="preserve"> se va face pe baza unui sistem de puncte, ținând cont de documentele doveditoare depuse de către candida</w:t>
      </w:r>
      <w:r w:rsidR="00EB376B">
        <w:rPr>
          <w:rFonts w:ascii="Trebuchet MS" w:eastAsia="Calibri" w:hAnsi="Trebuchet MS" w:cs="Arial"/>
          <w:lang w:val="ro-RO" w:eastAsia="ro-RO"/>
        </w:rPr>
        <w:t>ți</w:t>
      </w:r>
      <w:r w:rsidRPr="00614F02">
        <w:rPr>
          <w:rFonts w:ascii="Trebuchet MS" w:eastAsia="Calibri" w:hAnsi="Trebuchet MS" w:cs="Arial"/>
          <w:lang w:val="ro-RO" w:eastAsia="ro-RO"/>
        </w:rPr>
        <w:t xml:space="preserve">. </w:t>
      </w:r>
    </w:p>
    <w:p w14:paraId="723C6B7F" w14:textId="09B7C088" w:rsidR="00B67CD5" w:rsidRPr="00614F02" w:rsidRDefault="00B67CD5"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Comisia de evaluare își re</w:t>
      </w:r>
      <w:r w:rsidR="00EB376B">
        <w:rPr>
          <w:rFonts w:ascii="Trebuchet MS" w:eastAsia="Calibri" w:hAnsi="Trebuchet MS" w:cs="Arial"/>
          <w:lang w:val="ro-RO" w:eastAsia="ro-RO"/>
        </w:rPr>
        <w:t>zervă dreptul de a solicita</w:t>
      </w:r>
      <w:r w:rsidRPr="00614F02">
        <w:rPr>
          <w:rFonts w:ascii="Trebuchet MS" w:eastAsia="Calibri" w:hAnsi="Trebuchet MS" w:cs="Arial"/>
          <w:lang w:val="ro-RO" w:eastAsia="ro-RO"/>
        </w:rPr>
        <w:t xml:space="preserve"> pe parcursul evaluării candidaților</w:t>
      </w:r>
      <w:r w:rsidR="00EB376B">
        <w:rPr>
          <w:rFonts w:ascii="Trebuchet MS" w:eastAsia="Calibri" w:hAnsi="Trebuchet MS" w:cs="Arial"/>
          <w:lang w:val="ro-RO" w:eastAsia="ro-RO"/>
        </w:rPr>
        <w:t xml:space="preserve"> </w:t>
      </w:r>
      <w:r w:rsidRPr="00614F02">
        <w:rPr>
          <w:rFonts w:ascii="Trebuchet MS" w:eastAsia="Calibri" w:hAnsi="Trebuchet MS" w:cs="Arial"/>
          <w:lang w:val="ro-RO" w:eastAsia="ro-RO"/>
        </w:rPr>
        <w:t>și alte documente care atestă îndeplinirea cerințelor.</w:t>
      </w:r>
    </w:p>
    <w:p w14:paraId="12F4E40C" w14:textId="77777777" w:rsidR="00BE2DE5" w:rsidRPr="00614F02" w:rsidRDefault="00BE2DE5" w:rsidP="00614F02">
      <w:pPr>
        <w:spacing w:after="0" w:line="276" w:lineRule="auto"/>
        <w:ind w:firstLine="567"/>
        <w:jc w:val="both"/>
        <w:rPr>
          <w:rFonts w:ascii="Trebuchet MS" w:eastAsia="Calibri" w:hAnsi="Trebuchet MS" w:cs="Arial"/>
          <w:b/>
          <w:bCs/>
          <w:lang w:val="ro-RO" w:eastAsia="ro-RO"/>
        </w:rPr>
      </w:pPr>
    </w:p>
    <w:p w14:paraId="57DD4C0B" w14:textId="6B86DCF0" w:rsidR="00BE2DE5" w:rsidRPr="00614F02" w:rsidRDefault="00BE2DE5"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b/>
          <w:lang w:val="ro-RO" w:eastAsia="ro-RO"/>
        </w:rPr>
        <w:t>Criteriu de atribuire</w:t>
      </w:r>
      <w:r w:rsidRPr="00614F02">
        <w:rPr>
          <w:rFonts w:ascii="Trebuchet MS" w:eastAsia="Calibri" w:hAnsi="Trebuchet MS" w:cs="Arial"/>
          <w:lang w:val="ro-RO" w:eastAsia="ro-RO"/>
        </w:rPr>
        <w:t xml:space="preserve">: Selecția </w:t>
      </w:r>
      <w:r w:rsidR="00F103AC" w:rsidRPr="00614F02">
        <w:rPr>
          <w:rFonts w:ascii="Trebuchet MS" w:eastAsia="Calibri" w:hAnsi="Trebuchet MS" w:cs="Arial"/>
          <w:lang w:val="ro-RO" w:eastAsia="ro-RO"/>
        </w:rPr>
        <w:t>raportorului</w:t>
      </w:r>
      <w:r w:rsidRPr="00614F02">
        <w:rPr>
          <w:rFonts w:ascii="Trebuchet MS" w:eastAsia="Calibri" w:hAnsi="Trebuchet MS" w:cs="Arial"/>
          <w:lang w:val="ro-RO" w:eastAsia="ro-RO"/>
        </w:rPr>
        <w:t xml:space="preserve"> se va realiza în ordinea descrescătoare a mediei aritmetice a punctajelor totale acordate de fiecare membru al comisiei de evaluare pentru fiecare candidat.</w:t>
      </w:r>
    </w:p>
    <w:p w14:paraId="5FBB17DD" w14:textId="77777777" w:rsidR="00BE2DE5" w:rsidRPr="00614F02" w:rsidRDefault="00BE2DE5" w:rsidP="00614F02">
      <w:pPr>
        <w:spacing w:after="0" w:line="276" w:lineRule="auto"/>
        <w:ind w:firstLine="567"/>
        <w:jc w:val="both"/>
        <w:rPr>
          <w:rFonts w:ascii="Trebuchet MS" w:eastAsia="Calibri" w:hAnsi="Trebuchet MS" w:cs="Arial"/>
          <w:lang w:val="ro-RO" w:eastAsia="ro-RO"/>
        </w:rPr>
      </w:pPr>
    </w:p>
    <w:p w14:paraId="278F5945" w14:textId="77777777" w:rsidR="00BE2DE5" w:rsidRPr="00614F02" w:rsidRDefault="0060277F"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b/>
          <w:lang w:val="ro-RO" w:eastAsia="ro-RO"/>
        </w:rPr>
        <w:t>Departajarea raportorilor</w:t>
      </w:r>
      <w:r w:rsidR="00BE2DE5" w:rsidRPr="00614F02">
        <w:rPr>
          <w:rFonts w:ascii="Trebuchet MS" w:eastAsia="Calibri" w:hAnsi="Trebuchet MS" w:cs="Arial"/>
          <w:lang w:val="ro-RO" w:eastAsia="ro-RO"/>
        </w:rPr>
        <w:t xml:space="preserve"> se va face pe baza unui sistem de puncte care vor fi acordate conform descrierii prezentate mai jos și ținând cont de documentele doveditoare depuse de aceștia. Pentru candidații care îndeplinesc cerințele minime de calificare, departajarea se va face pe baza următorului punctaj:</w:t>
      </w:r>
    </w:p>
    <w:p w14:paraId="416079B1" w14:textId="77777777" w:rsidR="00BE2DE5" w:rsidRPr="00614F02" w:rsidRDefault="00BE2DE5" w:rsidP="00614F02">
      <w:pPr>
        <w:spacing w:after="0" w:line="276" w:lineRule="auto"/>
        <w:ind w:firstLine="567"/>
        <w:jc w:val="both"/>
        <w:rPr>
          <w:rFonts w:ascii="Trebuchet MS" w:eastAsia="Calibri" w:hAnsi="Trebuchet MS" w:cs="Arial"/>
          <w:lang w:val="ro-RO" w:eastAsia="ro-RO"/>
        </w:rPr>
      </w:pPr>
    </w:p>
    <w:p w14:paraId="2D295C09" w14:textId="77777777" w:rsidR="00BE2DE5" w:rsidRPr="00614F02" w:rsidRDefault="00BE2DE5" w:rsidP="00614F02">
      <w:pPr>
        <w:spacing w:after="0" w:line="276" w:lineRule="auto"/>
        <w:ind w:firstLine="567"/>
        <w:jc w:val="both"/>
        <w:rPr>
          <w:rFonts w:ascii="Trebuchet MS" w:eastAsia="Calibri" w:hAnsi="Trebuchet MS" w:cs="Arial"/>
          <w:b/>
          <w:lang w:val="ro-RO" w:eastAsia="ro-RO"/>
        </w:rPr>
      </w:pPr>
      <w:r w:rsidRPr="00614F02">
        <w:rPr>
          <w:rFonts w:ascii="Trebuchet MS" w:eastAsia="Calibri" w:hAnsi="Trebuchet MS" w:cs="Arial"/>
          <w:b/>
          <w:lang w:val="ro-RO" w:eastAsia="ro-RO"/>
        </w:rPr>
        <w:t>Aspecte generale:</w:t>
      </w:r>
    </w:p>
    <w:p w14:paraId="2A4E0815" w14:textId="77777777" w:rsidR="00BE2DE5" w:rsidRPr="00614F02" w:rsidRDefault="00BE2DE5" w:rsidP="00614F02">
      <w:pPr>
        <w:pStyle w:val="ListParagraph"/>
        <w:numPr>
          <w:ilvl w:val="0"/>
          <w:numId w:val="7"/>
        </w:numPr>
        <w:spacing w:after="0" w:line="276" w:lineRule="auto"/>
        <w:jc w:val="both"/>
        <w:rPr>
          <w:rFonts w:ascii="Trebuchet MS" w:eastAsia="PMingLiU" w:hAnsi="Trebuchet MS" w:cs="Arial"/>
          <w:lang w:val="ro-RO" w:eastAsia="ro-RO"/>
        </w:rPr>
      </w:pPr>
      <w:r w:rsidRPr="00614F02">
        <w:rPr>
          <w:rFonts w:ascii="Trebuchet MS" w:eastAsia="PMingLiU" w:hAnsi="Trebuchet MS" w:cs="Arial"/>
          <w:lang w:val="ro-RO" w:eastAsia="ro-RO"/>
        </w:rPr>
        <w:t>Punctajul primit de fiecare candidat va fi divizat pe de o parte, în funcție de criteriile minime de ordin tehnic şi, pe de altă parte, în funcție de criteriile de ordin financiar, fiecare având o pondere de 70%, respectiv 30%;</w:t>
      </w:r>
    </w:p>
    <w:p w14:paraId="0A3417A3" w14:textId="77777777" w:rsidR="00DB068A" w:rsidRDefault="00BE2DE5" w:rsidP="00614F02">
      <w:pPr>
        <w:pStyle w:val="ListParagraph"/>
        <w:numPr>
          <w:ilvl w:val="0"/>
          <w:numId w:val="7"/>
        </w:numPr>
        <w:spacing w:after="0" w:line="276" w:lineRule="auto"/>
        <w:jc w:val="both"/>
        <w:rPr>
          <w:rFonts w:ascii="Trebuchet MS" w:eastAsia="PMingLiU" w:hAnsi="Trebuchet MS" w:cs="Arial"/>
          <w:lang w:val="ro-RO" w:eastAsia="ro-RO"/>
        </w:rPr>
      </w:pPr>
      <w:r w:rsidRPr="00614F02">
        <w:rPr>
          <w:rFonts w:ascii="Trebuchet MS" w:eastAsia="PMingLiU" w:hAnsi="Trebuchet MS" w:cs="Arial"/>
          <w:lang w:val="ro-RO" w:eastAsia="ro-RO"/>
        </w:rPr>
        <w:t>Punctajul total al candidatului va fi format din suma punctajului aferent îndeplinirii criteriilor tehnice (</w:t>
      </w:r>
      <w:r w:rsidR="0060277F" w:rsidRPr="00614F02">
        <w:rPr>
          <w:rFonts w:ascii="Trebuchet MS" w:eastAsia="Times New Roman" w:hAnsi="Trebuchet MS" w:cs="Arial"/>
          <w:lang w:val="ro-RO" w:eastAsia="ro-RO"/>
        </w:rPr>
        <w:t>cerințele minime</w:t>
      </w:r>
      <w:r w:rsidRPr="00614F02">
        <w:rPr>
          <w:rFonts w:ascii="Trebuchet MS" w:eastAsia="PMingLiU" w:hAnsi="Trebuchet MS" w:cs="Arial"/>
          <w:lang w:val="ro-RO" w:eastAsia="ro-RO"/>
        </w:rPr>
        <w:t xml:space="preserve">) şi a punctajului obținut în funcție de </w:t>
      </w:r>
    </w:p>
    <w:p w14:paraId="1A08D533" w14:textId="77777777" w:rsidR="00DB068A" w:rsidRDefault="00DB068A" w:rsidP="00DB068A">
      <w:pPr>
        <w:pStyle w:val="ListParagraph"/>
        <w:spacing w:after="0" w:line="276" w:lineRule="auto"/>
        <w:jc w:val="both"/>
        <w:rPr>
          <w:rFonts w:ascii="Trebuchet MS" w:eastAsia="PMingLiU" w:hAnsi="Trebuchet MS" w:cs="Arial"/>
          <w:lang w:val="ro-RO" w:eastAsia="ro-RO"/>
        </w:rPr>
      </w:pPr>
    </w:p>
    <w:p w14:paraId="0E98D7F6" w14:textId="0B7B7374" w:rsidR="00BE2DE5" w:rsidRPr="00614F02" w:rsidRDefault="00BE2DE5" w:rsidP="00DB068A">
      <w:pPr>
        <w:pStyle w:val="ListParagraph"/>
        <w:spacing w:after="0" w:line="276" w:lineRule="auto"/>
        <w:jc w:val="both"/>
        <w:rPr>
          <w:rFonts w:ascii="Trebuchet MS" w:eastAsia="PMingLiU" w:hAnsi="Trebuchet MS" w:cs="Arial"/>
          <w:lang w:val="ro-RO" w:eastAsia="ro-RO"/>
        </w:rPr>
      </w:pPr>
      <w:r w:rsidRPr="00614F02">
        <w:rPr>
          <w:rFonts w:ascii="Trebuchet MS" w:eastAsia="PMingLiU" w:hAnsi="Trebuchet MS" w:cs="Arial"/>
          <w:lang w:val="ro-RO" w:eastAsia="ro-RO"/>
        </w:rPr>
        <w:lastRenderedPageBreak/>
        <w:t>îndeplinirea criteriilor de ordin financiar (pe baza ofertei financiare transmise de candidat).</w:t>
      </w:r>
    </w:p>
    <w:p w14:paraId="18A1B30A" w14:textId="77777777" w:rsidR="00BE2DE5" w:rsidRPr="00614F02" w:rsidRDefault="00BE2DE5" w:rsidP="00614F02">
      <w:pPr>
        <w:spacing w:after="0" w:line="276" w:lineRule="auto"/>
        <w:ind w:firstLine="567"/>
        <w:rPr>
          <w:rFonts w:ascii="Trebuchet MS" w:eastAsia="PMingLiU" w:hAnsi="Trebuchet MS" w:cs="Arial"/>
          <w:lang w:val="ro-RO" w:eastAsia="ro-RO"/>
        </w:rPr>
      </w:pPr>
    </w:p>
    <w:p w14:paraId="0E5E42BB" w14:textId="77777777" w:rsidR="00BE2DE5" w:rsidRPr="00614F02" w:rsidRDefault="00BE2DE5" w:rsidP="00614F02">
      <w:pPr>
        <w:pStyle w:val="Default"/>
        <w:spacing w:line="276" w:lineRule="auto"/>
        <w:rPr>
          <w:rFonts w:ascii="Trebuchet MS" w:hAnsi="Trebuchet MS"/>
          <w:sz w:val="22"/>
          <w:szCs w:val="22"/>
          <w:lang w:val="ro-RO"/>
        </w:rPr>
      </w:pPr>
      <w:r w:rsidRPr="00614F02">
        <w:rPr>
          <w:rFonts w:ascii="Trebuchet MS" w:hAnsi="Trebuchet MS"/>
          <w:b/>
          <w:bCs/>
          <w:sz w:val="22"/>
          <w:szCs w:val="22"/>
          <w:lang w:val="ro-RO"/>
        </w:rPr>
        <w:t xml:space="preserve">Punctajul tehnic </w:t>
      </w:r>
      <w:r w:rsidRPr="00614F02">
        <w:rPr>
          <w:rFonts w:ascii="Trebuchet MS" w:hAnsi="Trebuchet MS"/>
          <w:sz w:val="22"/>
          <w:szCs w:val="22"/>
          <w:lang w:val="ro-RO"/>
        </w:rPr>
        <w:t xml:space="preserve">va fi evaluat după cum urmează: </w:t>
      </w:r>
    </w:p>
    <w:p w14:paraId="5132A6F8" w14:textId="77777777" w:rsidR="00BE2DE5" w:rsidRPr="00614F02" w:rsidRDefault="00BE2DE5" w:rsidP="00614F02">
      <w:pPr>
        <w:pStyle w:val="Default"/>
        <w:spacing w:line="276" w:lineRule="auto"/>
        <w:rPr>
          <w:rFonts w:ascii="Trebuchet MS" w:hAnsi="Trebuchet MS"/>
          <w:sz w:val="22"/>
          <w:szCs w:val="22"/>
          <w:lang w:val="ro-RO"/>
        </w:rPr>
      </w:pPr>
    </w:p>
    <w:p w14:paraId="1F3C6A49" w14:textId="08D9D1F3"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sz w:val="22"/>
          <w:szCs w:val="22"/>
          <w:lang w:val="ro-RO"/>
        </w:rPr>
        <w:t>1. Pentru factorul de evaluare tehnic privind „</w:t>
      </w:r>
      <w:r w:rsidR="00D13854" w:rsidRPr="00614F02">
        <w:rPr>
          <w:rFonts w:ascii="Trebuchet MS" w:hAnsi="Trebuchet MS"/>
          <w:bCs/>
          <w:i/>
          <w:sz w:val="22"/>
          <w:szCs w:val="22"/>
          <w:lang w:val="ro-RO"/>
        </w:rPr>
        <w:t>Experiență profesională de minimum 3 ani în domeniul dreptului familiei</w:t>
      </w:r>
      <w:r w:rsidRPr="00614F02">
        <w:rPr>
          <w:rFonts w:ascii="Trebuchet MS" w:hAnsi="Trebuchet MS"/>
          <w:i/>
          <w:iCs/>
          <w:sz w:val="22"/>
          <w:szCs w:val="22"/>
          <w:lang w:val="ro-RO"/>
        </w:rPr>
        <w:t xml:space="preserve">”, </w:t>
      </w:r>
      <w:r w:rsidRPr="00614F02">
        <w:rPr>
          <w:rFonts w:ascii="Trebuchet MS" w:hAnsi="Trebuchet MS"/>
          <w:sz w:val="22"/>
          <w:szCs w:val="22"/>
          <w:lang w:val="ro-RO"/>
        </w:rPr>
        <w:t xml:space="preserve">se vor acorda </w:t>
      </w:r>
      <w:r w:rsidRPr="00614F02">
        <w:rPr>
          <w:rFonts w:ascii="Trebuchet MS" w:hAnsi="Trebuchet MS"/>
          <w:b/>
          <w:bCs/>
          <w:sz w:val="22"/>
          <w:szCs w:val="22"/>
          <w:lang w:val="ro-RO"/>
        </w:rPr>
        <w:t xml:space="preserve">maxim 60 puncte; </w:t>
      </w:r>
    </w:p>
    <w:p w14:paraId="6BC64576" w14:textId="77777777" w:rsidR="00BE2DE5" w:rsidRPr="00614F02" w:rsidRDefault="00BE2DE5" w:rsidP="00614F02">
      <w:pPr>
        <w:pStyle w:val="Default"/>
        <w:spacing w:line="276" w:lineRule="auto"/>
        <w:jc w:val="both"/>
        <w:rPr>
          <w:rFonts w:ascii="Trebuchet MS" w:hAnsi="Trebuchet MS"/>
          <w:sz w:val="22"/>
          <w:szCs w:val="22"/>
          <w:lang w:val="ro-RO"/>
        </w:rPr>
      </w:pPr>
    </w:p>
    <w:p w14:paraId="3063C2FE" w14:textId="2C4DC78D"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sz w:val="22"/>
          <w:szCs w:val="22"/>
          <w:lang w:val="ro-RO"/>
        </w:rPr>
        <w:t xml:space="preserve">2. Pentru factorul de evaluare tehnic privind </w:t>
      </w:r>
      <w:r w:rsidRPr="00614F02">
        <w:rPr>
          <w:rFonts w:ascii="Trebuchet MS" w:hAnsi="Trebuchet MS"/>
          <w:i/>
          <w:iCs/>
          <w:sz w:val="22"/>
          <w:szCs w:val="22"/>
          <w:lang w:val="ro-RO"/>
        </w:rPr>
        <w:t>„</w:t>
      </w:r>
      <w:r w:rsidR="00D13854" w:rsidRPr="00614F02">
        <w:rPr>
          <w:rFonts w:ascii="Trebuchet MS" w:hAnsi="Trebuchet MS"/>
          <w:bCs/>
          <w:i/>
          <w:sz w:val="22"/>
          <w:szCs w:val="22"/>
          <w:lang w:val="ro-RO"/>
        </w:rPr>
        <w:t>Capacități de redactar</w:t>
      </w:r>
      <w:r w:rsidR="00ED2827">
        <w:rPr>
          <w:rFonts w:ascii="Trebuchet MS" w:hAnsi="Trebuchet MS"/>
          <w:bCs/>
          <w:i/>
          <w:sz w:val="22"/>
          <w:szCs w:val="22"/>
          <w:lang w:val="ro-RO"/>
        </w:rPr>
        <w:t xml:space="preserve">e/sinteză demonstrate printr-un număr de </w:t>
      </w:r>
      <w:r w:rsidR="00D13854" w:rsidRPr="00614F02">
        <w:rPr>
          <w:rFonts w:ascii="Trebuchet MS" w:hAnsi="Trebuchet MS"/>
          <w:bCs/>
          <w:i/>
          <w:sz w:val="22"/>
          <w:szCs w:val="22"/>
          <w:lang w:val="ro-RO"/>
        </w:rPr>
        <w:t>lucrări (minimum 5 lucrări  - disertații, studii, articole, eseuri academice, analize legislative sau alte lucrări) publicate în domeniu în ultimii 5 ani</w:t>
      </w:r>
      <w:r w:rsidRPr="00614F02">
        <w:rPr>
          <w:rFonts w:ascii="Trebuchet MS" w:hAnsi="Trebuchet MS"/>
          <w:i/>
          <w:iCs/>
          <w:sz w:val="22"/>
          <w:szCs w:val="22"/>
          <w:lang w:val="ro-RO"/>
        </w:rPr>
        <w:t>”</w:t>
      </w:r>
      <w:r w:rsidRPr="00614F02">
        <w:rPr>
          <w:rFonts w:ascii="Trebuchet MS" w:hAnsi="Trebuchet MS"/>
          <w:sz w:val="22"/>
          <w:szCs w:val="22"/>
          <w:lang w:val="ro-RO"/>
        </w:rPr>
        <w:t xml:space="preserve">, se vor acorda </w:t>
      </w:r>
      <w:r w:rsidRPr="00614F02">
        <w:rPr>
          <w:rFonts w:ascii="Trebuchet MS" w:hAnsi="Trebuchet MS"/>
          <w:b/>
          <w:bCs/>
          <w:sz w:val="22"/>
          <w:szCs w:val="22"/>
          <w:lang w:val="ro-RO"/>
        </w:rPr>
        <w:t>maxim 40 puncte</w:t>
      </w:r>
      <w:r w:rsidRPr="00614F02">
        <w:rPr>
          <w:rFonts w:ascii="Trebuchet MS" w:hAnsi="Trebuchet MS"/>
          <w:sz w:val="22"/>
          <w:szCs w:val="22"/>
          <w:lang w:val="ro-RO"/>
        </w:rPr>
        <w:t xml:space="preserve">; </w:t>
      </w:r>
    </w:p>
    <w:p w14:paraId="7E3C5F50" w14:textId="77777777" w:rsidR="00BE2DE5" w:rsidRPr="00614F02" w:rsidRDefault="00393D5C" w:rsidP="00614F02">
      <w:pPr>
        <w:pStyle w:val="Default"/>
        <w:spacing w:line="276" w:lineRule="auto"/>
        <w:jc w:val="both"/>
        <w:rPr>
          <w:rFonts w:ascii="Trebuchet MS" w:hAnsi="Trebuchet MS"/>
          <w:sz w:val="22"/>
          <w:szCs w:val="22"/>
          <w:lang w:val="ro-RO"/>
        </w:rPr>
      </w:pPr>
      <w:r w:rsidRPr="00614F02">
        <w:rPr>
          <w:rFonts w:ascii="Trebuchet MS" w:hAnsi="Trebuchet MS"/>
          <w:sz w:val="22"/>
          <w:szCs w:val="22"/>
          <w:lang w:val="ro-RO"/>
        </w:rPr>
        <w:t xml:space="preserve"> </w:t>
      </w:r>
    </w:p>
    <w:p w14:paraId="6D21867B" w14:textId="77777777" w:rsidR="00BE2DE5" w:rsidRPr="00614F02" w:rsidRDefault="00BE2DE5" w:rsidP="00614F02">
      <w:pPr>
        <w:pStyle w:val="Default"/>
        <w:spacing w:line="276" w:lineRule="auto"/>
        <w:jc w:val="both"/>
        <w:rPr>
          <w:rFonts w:ascii="Trebuchet MS" w:hAnsi="Trebuchet MS"/>
          <w:sz w:val="22"/>
          <w:szCs w:val="22"/>
          <w:lang w:val="fr-FR"/>
        </w:rPr>
      </w:pPr>
      <w:r w:rsidRPr="00614F02">
        <w:rPr>
          <w:rFonts w:ascii="Trebuchet MS" w:hAnsi="Trebuchet MS"/>
          <w:sz w:val="22"/>
          <w:szCs w:val="22"/>
          <w:lang w:val="fr-FR"/>
        </w:rPr>
        <w:t xml:space="preserve">Calcularea punctajului tehnic pentru cei doi facturi de evaluare tehnică se va face utilizând următoarea formulă: </w:t>
      </w:r>
    </w:p>
    <w:p w14:paraId="3A3117CB" w14:textId="77777777" w:rsidR="00BE2DE5" w:rsidRPr="00614F02" w:rsidRDefault="00BE2DE5" w:rsidP="00614F02">
      <w:pPr>
        <w:pStyle w:val="Default"/>
        <w:spacing w:line="276" w:lineRule="auto"/>
        <w:ind w:left="2880"/>
        <w:rPr>
          <w:rFonts w:ascii="Trebuchet MS" w:hAnsi="Trebuchet MS" w:cs="Cambria Math"/>
          <w:sz w:val="22"/>
          <w:szCs w:val="22"/>
          <w:lang w:val="fr-FR"/>
        </w:rPr>
      </w:pPr>
    </w:p>
    <w:p w14:paraId="086A8B02" w14:textId="77777777" w:rsidR="00BE2DE5" w:rsidRPr="00614F02" w:rsidRDefault="00BE2DE5" w:rsidP="00614F02">
      <w:pPr>
        <w:pStyle w:val="Default"/>
        <w:spacing w:line="276" w:lineRule="auto"/>
        <w:ind w:left="2880"/>
        <w:rPr>
          <w:rFonts w:ascii="Trebuchet MS" w:hAnsi="Trebuchet MS" w:cs="Cambria Math"/>
          <w:sz w:val="22"/>
          <w:szCs w:val="22"/>
          <w:lang w:val="fr-FR"/>
        </w:rPr>
      </w:pPr>
      <w:r w:rsidRPr="00614F02">
        <w:rPr>
          <w:rFonts w:ascii="Cambria Math" w:hAnsi="Cambria Math" w:cs="Cambria Math"/>
          <w:sz w:val="22"/>
          <w:szCs w:val="22"/>
        </w:rPr>
        <w:t>𝑝</w:t>
      </w:r>
      <w:r w:rsidRPr="00614F02">
        <w:rPr>
          <w:rFonts w:ascii="Trebuchet MS" w:hAnsi="Trebuchet MS"/>
          <w:sz w:val="22"/>
          <w:szCs w:val="22"/>
          <w:lang w:val="fr-FR"/>
        </w:rPr>
        <w:t xml:space="preserve"> =</w:t>
      </w:r>
      <w:r w:rsidRPr="00614F02">
        <w:rPr>
          <w:rFonts w:ascii="Trebuchet MS" w:hAnsi="Trebuchet MS"/>
          <w:sz w:val="22"/>
          <w:szCs w:val="22"/>
          <w:u w:val="single"/>
          <w:lang w:val="fr-FR"/>
        </w:rPr>
        <w:t xml:space="preserve">   </w:t>
      </w:r>
      <w:r w:rsidRPr="00614F02">
        <w:rPr>
          <w:rFonts w:ascii="Cambria Math" w:hAnsi="Cambria Math" w:cs="Cambria Math"/>
          <w:sz w:val="22"/>
          <w:szCs w:val="22"/>
          <w:u w:val="single"/>
        </w:rPr>
        <w:t>𝑐</w:t>
      </w:r>
      <w:r w:rsidRPr="00614F02">
        <w:rPr>
          <w:rFonts w:ascii="Trebuchet MS" w:hAnsi="Trebuchet MS"/>
          <w:sz w:val="22"/>
          <w:szCs w:val="22"/>
          <w:u w:val="single"/>
          <w:lang w:val="fr-FR"/>
        </w:rPr>
        <w:t xml:space="preserve"> – </w:t>
      </w:r>
      <w:r w:rsidRPr="00614F02">
        <w:rPr>
          <w:rFonts w:ascii="Cambria Math" w:hAnsi="Cambria Math" w:cs="Cambria Math"/>
          <w:sz w:val="22"/>
          <w:szCs w:val="22"/>
          <w:u w:val="single"/>
        </w:rPr>
        <w:t>𝑐</w:t>
      </w:r>
      <w:r w:rsidRPr="00614F02">
        <w:rPr>
          <w:rFonts w:ascii="Cambria Math" w:hAnsi="Cambria Math" w:cs="Cambria Math"/>
          <w:sz w:val="22"/>
          <w:szCs w:val="22"/>
          <w:u w:val="single"/>
          <w:vertAlign w:val="subscript"/>
        </w:rPr>
        <w:t>𝑚𝑖𝑛</w:t>
      </w:r>
      <w:r w:rsidRPr="00614F02">
        <w:rPr>
          <w:rFonts w:ascii="Trebuchet MS" w:hAnsi="Trebuchet MS" w:cs="Cambria Math"/>
          <w:sz w:val="22"/>
          <w:szCs w:val="22"/>
          <w:u w:val="single"/>
          <w:lang w:val="fr-FR"/>
        </w:rPr>
        <w:tab/>
      </w:r>
      <w:r w:rsidRPr="00614F02">
        <w:rPr>
          <w:rFonts w:ascii="Trebuchet MS" w:hAnsi="Trebuchet MS" w:cs="Cambria Math"/>
          <w:sz w:val="22"/>
          <w:szCs w:val="22"/>
          <w:lang w:val="fr-FR"/>
        </w:rPr>
        <w:t xml:space="preserve">   </w:t>
      </w:r>
      <w:r w:rsidRPr="00614F02">
        <w:rPr>
          <w:rFonts w:ascii="Trebuchet MS" w:hAnsi="Trebuchet MS"/>
          <w:sz w:val="22"/>
          <w:szCs w:val="22"/>
          <w:lang w:val="fr-FR"/>
        </w:rPr>
        <w:t xml:space="preserve">× </w:t>
      </w:r>
      <w:r w:rsidRPr="00614F02">
        <w:rPr>
          <w:rFonts w:ascii="Cambria Math" w:hAnsi="Cambria Math" w:cs="Cambria Math"/>
          <w:sz w:val="22"/>
          <w:szCs w:val="22"/>
        </w:rPr>
        <w:t>𝑝</w:t>
      </w:r>
      <w:r w:rsidRPr="00614F02">
        <w:rPr>
          <w:rFonts w:ascii="Cambria Math" w:hAnsi="Cambria Math" w:cs="Cambria Math"/>
          <w:sz w:val="22"/>
          <w:szCs w:val="22"/>
          <w:vertAlign w:val="subscript"/>
        </w:rPr>
        <w:t>𝑚𝑎𝑥</w:t>
      </w:r>
    </w:p>
    <w:p w14:paraId="7A639168" w14:textId="77777777" w:rsidR="00BE2DE5" w:rsidRPr="00614F02" w:rsidRDefault="00BE2DE5" w:rsidP="00614F02">
      <w:pPr>
        <w:pStyle w:val="Default"/>
        <w:spacing w:line="276" w:lineRule="auto"/>
        <w:ind w:left="2880"/>
        <w:rPr>
          <w:rFonts w:ascii="Trebuchet MS" w:hAnsi="Trebuchet MS"/>
          <w:sz w:val="22"/>
          <w:szCs w:val="22"/>
          <w:lang w:val="fr-FR"/>
        </w:rPr>
      </w:pPr>
      <w:r w:rsidRPr="00614F02">
        <w:rPr>
          <w:rFonts w:ascii="Trebuchet MS" w:hAnsi="Trebuchet MS" w:cs="Cambria Math"/>
          <w:sz w:val="22"/>
          <w:szCs w:val="22"/>
          <w:lang w:val="fr-FR"/>
        </w:rPr>
        <w:t xml:space="preserve">        </w:t>
      </w:r>
      <w:r w:rsidRPr="00614F02">
        <w:rPr>
          <w:rFonts w:ascii="Cambria Math" w:hAnsi="Cambria Math" w:cs="Cambria Math"/>
          <w:sz w:val="22"/>
          <w:szCs w:val="22"/>
        </w:rPr>
        <w:t>𝑐</w:t>
      </w:r>
      <w:r w:rsidRPr="00614F02">
        <w:rPr>
          <w:rFonts w:ascii="Cambria Math" w:hAnsi="Cambria Math" w:cs="Cambria Math"/>
          <w:sz w:val="22"/>
          <w:szCs w:val="22"/>
          <w:vertAlign w:val="subscript"/>
        </w:rPr>
        <w:t>𝑚𝑎𝑥</w:t>
      </w:r>
      <w:r w:rsidRPr="00614F02">
        <w:rPr>
          <w:rFonts w:ascii="Trebuchet MS" w:hAnsi="Trebuchet MS"/>
          <w:sz w:val="22"/>
          <w:szCs w:val="22"/>
          <w:lang w:val="fr-FR"/>
        </w:rPr>
        <w:t xml:space="preserve"> − </w:t>
      </w:r>
      <w:r w:rsidRPr="00614F02">
        <w:rPr>
          <w:rFonts w:ascii="Cambria Math" w:hAnsi="Cambria Math" w:cs="Cambria Math"/>
          <w:sz w:val="22"/>
          <w:szCs w:val="22"/>
        </w:rPr>
        <w:t>𝑐</w:t>
      </w:r>
      <w:r w:rsidRPr="00614F02">
        <w:rPr>
          <w:rFonts w:ascii="Cambria Math" w:hAnsi="Cambria Math" w:cs="Cambria Math"/>
          <w:sz w:val="22"/>
          <w:szCs w:val="22"/>
          <w:vertAlign w:val="subscript"/>
        </w:rPr>
        <w:t>𝑚𝑖𝑛</w:t>
      </w:r>
    </w:p>
    <w:p w14:paraId="58CE4023" w14:textId="77777777" w:rsidR="00BE2DE5" w:rsidRPr="00614F02" w:rsidRDefault="00BE2DE5" w:rsidP="00614F02">
      <w:pPr>
        <w:pStyle w:val="Default"/>
        <w:spacing w:line="276" w:lineRule="auto"/>
        <w:jc w:val="center"/>
        <w:rPr>
          <w:rFonts w:ascii="Trebuchet MS" w:hAnsi="Trebuchet MS" w:cs="Cambria Math"/>
          <w:sz w:val="22"/>
          <w:szCs w:val="22"/>
          <w:lang w:val="fr-FR"/>
        </w:rPr>
      </w:pPr>
    </w:p>
    <w:p w14:paraId="7B7F5434" w14:textId="77777777" w:rsidR="00BE2DE5" w:rsidRPr="00614F02" w:rsidRDefault="00BE2DE5" w:rsidP="00614F02">
      <w:pPr>
        <w:pStyle w:val="Default"/>
        <w:spacing w:line="276" w:lineRule="auto"/>
        <w:rPr>
          <w:rFonts w:ascii="Trebuchet MS" w:hAnsi="Trebuchet MS"/>
          <w:sz w:val="22"/>
          <w:szCs w:val="22"/>
          <w:lang w:val="fr-FR"/>
        </w:rPr>
      </w:pPr>
      <w:r w:rsidRPr="00614F02">
        <w:rPr>
          <w:rFonts w:ascii="Trebuchet MS" w:hAnsi="Trebuchet MS"/>
          <w:sz w:val="22"/>
          <w:szCs w:val="22"/>
          <w:lang w:val="fr-FR"/>
        </w:rPr>
        <w:t xml:space="preserve">unde: </w:t>
      </w:r>
    </w:p>
    <w:p w14:paraId="5ECE58C2" w14:textId="77777777"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i/>
          <w:iCs/>
          <w:sz w:val="22"/>
          <w:szCs w:val="22"/>
          <w:lang w:val="ro-RO"/>
        </w:rPr>
        <w:t xml:space="preserve">p </w:t>
      </w:r>
      <w:r w:rsidRPr="00614F02">
        <w:rPr>
          <w:rFonts w:ascii="Trebuchet MS" w:hAnsi="Trebuchet MS"/>
          <w:sz w:val="22"/>
          <w:szCs w:val="22"/>
          <w:lang w:val="ro-RO"/>
        </w:rPr>
        <w:t xml:space="preserve">este punctajul acordat unui candidat; </w:t>
      </w:r>
    </w:p>
    <w:p w14:paraId="2D2FECB6" w14:textId="77777777"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i/>
          <w:iCs/>
          <w:sz w:val="22"/>
          <w:szCs w:val="22"/>
          <w:lang w:val="ro-RO"/>
        </w:rPr>
        <w:t xml:space="preserve">c </w:t>
      </w:r>
      <w:r w:rsidRPr="00614F02">
        <w:rPr>
          <w:rFonts w:ascii="Trebuchet MS" w:hAnsi="Trebuchet MS"/>
          <w:sz w:val="22"/>
          <w:szCs w:val="22"/>
          <w:lang w:val="ro-RO"/>
        </w:rPr>
        <w:t xml:space="preserve">este valoarea factorului de evaluare în cazul candidatului (anii de experiență); </w:t>
      </w:r>
    </w:p>
    <w:p w14:paraId="2298BA9E" w14:textId="4BC503CD"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i/>
          <w:iCs/>
          <w:sz w:val="22"/>
          <w:szCs w:val="22"/>
          <w:lang w:val="ro-RO"/>
        </w:rPr>
        <w:t xml:space="preserve">cmin </w:t>
      </w:r>
      <w:r w:rsidRPr="00614F02">
        <w:rPr>
          <w:rFonts w:ascii="Trebuchet MS" w:hAnsi="Trebuchet MS"/>
          <w:sz w:val="22"/>
          <w:szCs w:val="22"/>
          <w:lang w:val="ro-RO"/>
        </w:rPr>
        <w:t xml:space="preserve">este valoarea minimă a factorului de evaluare potrivit procedurii de selecție (minim </w:t>
      </w:r>
      <w:r w:rsidR="00585648">
        <w:rPr>
          <w:rFonts w:ascii="Trebuchet MS" w:hAnsi="Trebuchet MS"/>
          <w:sz w:val="22"/>
          <w:szCs w:val="22"/>
          <w:lang w:val="ro-RO"/>
        </w:rPr>
        <w:t>3</w:t>
      </w:r>
      <w:r w:rsidR="00393D5C" w:rsidRPr="00614F02">
        <w:rPr>
          <w:rFonts w:ascii="Trebuchet MS" w:hAnsi="Trebuchet MS"/>
          <w:sz w:val="22"/>
          <w:szCs w:val="22"/>
          <w:lang w:val="ro-RO"/>
        </w:rPr>
        <w:t xml:space="preserve"> </w:t>
      </w:r>
      <w:r w:rsidRPr="00614F02">
        <w:rPr>
          <w:rFonts w:ascii="Trebuchet MS" w:hAnsi="Trebuchet MS"/>
          <w:sz w:val="22"/>
          <w:szCs w:val="22"/>
          <w:lang w:val="ro-RO"/>
        </w:rPr>
        <w:t xml:space="preserve">ani experiență profesională în domeniul </w:t>
      </w:r>
      <w:r w:rsidR="00393D5C" w:rsidRPr="00614F02">
        <w:rPr>
          <w:rFonts w:ascii="Trebuchet MS" w:hAnsi="Trebuchet MS"/>
          <w:sz w:val="22"/>
          <w:szCs w:val="22"/>
          <w:lang w:val="ro-RO"/>
        </w:rPr>
        <w:t>proiectului</w:t>
      </w:r>
      <w:r w:rsidRPr="00614F02">
        <w:rPr>
          <w:rFonts w:ascii="Trebuchet MS" w:hAnsi="Trebuchet MS"/>
          <w:sz w:val="22"/>
          <w:szCs w:val="22"/>
          <w:lang w:val="ro-RO"/>
        </w:rPr>
        <w:t xml:space="preserve"> sau minim </w:t>
      </w:r>
      <w:r w:rsidR="00585648">
        <w:rPr>
          <w:rFonts w:ascii="Trebuchet MS" w:hAnsi="Trebuchet MS"/>
          <w:sz w:val="22"/>
          <w:szCs w:val="22"/>
          <w:lang w:val="ro-RO"/>
        </w:rPr>
        <w:t>5</w:t>
      </w:r>
      <w:r w:rsidR="00393D5C" w:rsidRPr="00614F02">
        <w:rPr>
          <w:rFonts w:ascii="Trebuchet MS" w:hAnsi="Trebuchet MS"/>
          <w:sz w:val="22"/>
          <w:szCs w:val="22"/>
          <w:lang w:val="ro-RO"/>
        </w:rPr>
        <w:t xml:space="preserve"> lucrări publicate în ultimii 5 ani</w:t>
      </w:r>
      <w:r w:rsidRPr="00614F02">
        <w:rPr>
          <w:rFonts w:ascii="Trebuchet MS" w:hAnsi="Trebuchet MS"/>
          <w:sz w:val="22"/>
          <w:szCs w:val="22"/>
          <w:lang w:val="ro-RO"/>
        </w:rPr>
        <w:t xml:space="preserve">); </w:t>
      </w:r>
    </w:p>
    <w:p w14:paraId="583BF139" w14:textId="77777777"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i/>
          <w:iCs/>
          <w:sz w:val="22"/>
          <w:szCs w:val="22"/>
          <w:lang w:val="ro-RO"/>
        </w:rPr>
        <w:t xml:space="preserve">cmax </w:t>
      </w:r>
      <w:r w:rsidRPr="00614F02">
        <w:rPr>
          <w:rFonts w:ascii="Trebuchet MS" w:hAnsi="Trebuchet MS"/>
          <w:sz w:val="22"/>
          <w:szCs w:val="22"/>
          <w:lang w:val="ro-RO"/>
        </w:rPr>
        <w:t>este valoarea maximă a factorului de evaluare până la</w:t>
      </w:r>
      <w:r w:rsidR="00393D5C" w:rsidRPr="00614F02">
        <w:rPr>
          <w:rFonts w:ascii="Trebuchet MS" w:hAnsi="Trebuchet MS"/>
          <w:sz w:val="22"/>
          <w:szCs w:val="22"/>
          <w:lang w:val="ro-RO"/>
        </w:rPr>
        <w:t xml:space="preserve"> care crește punctajul (maxim 15</w:t>
      </w:r>
      <w:r w:rsidRPr="00614F02">
        <w:rPr>
          <w:rFonts w:ascii="Trebuchet MS" w:hAnsi="Trebuchet MS"/>
          <w:sz w:val="22"/>
          <w:szCs w:val="22"/>
          <w:lang w:val="ro-RO"/>
        </w:rPr>
        <w:t xml:space="preserve"> ani experiență profesională/maxim 10 </w:t>
      </w:r>
      <w:r w:rsidR="00393D5C" w:rsidRPr="00614F02">
        <w:rPr>
          <w:rFonts w:ascii="Trebuchet MS" w:hAnsi="Trebuchet MS"/>
          <w:sz w:val="22"/>
          <w:szCs w:val="22"/>
          <w:lang w:val="ro-RO"/>
        </w:rPr>
        <w:t>lucrări publicate</w:t>
      </w:r>
      <w:r w:rsidRPr="00614F02">
        <w:rPr>
          <w:rFonts w:ascii="Trebuchet MS" w:hAnsi="Trebuchet MS"/>
          <w:sz w:val="22"/>
          <w:szCs w:val="22"/>
          <w:lang w:val="ro-RO"/>
        </w:rPr>
        <w:t xml:space="preserve">); </w:t>
      </w:r>
    </w:p>
    <w:p w14:paraId="0EA20FE5" w14:textId="77777777" w:rsidR="00BE2DE5" w:rsidRPr="00614F02" w:rsidRDefault="00BE2DE5" w:rsidP="00614F02">
      <w:pPr>
        <w:spacing w:after="0" w:line="276" w:lineRule="auto"/>
        <w:jc w:val="both"/>
        <w:rPr>
          <w:rFonts w:ascii="Trebuchet MS" w:eastAsia="PMingLiU" w:hAnsi="Trebuchet MS" w:cs="Arial"/>
          <w:b/>
          <w:bCs/>
          <w:lang w:val="ro-RO" w:eastAsia="ro-RO"/>
        </w:rPr>
      </w:pPr>
      <w:r w:rsidRPr="00614F02">
        <w:rPr>
          <w:rFonts w:ascii="Trebuchet MS" w:hAnsi="Trebuchet MS"/>
          <w:i/>
          <w:iCs/>
          <w:lang w:val="ro-RO"/>
        </w:rPr>
        <w:t xml:space="preserve">pmax </w:t>
      </w:r>
      <w:r w:rsidRPr="00614F02">
        <w:rPr>
          <w:rFonts w:ascii="Trebuchet MS" w:hAnsi="Trebuchet MS"/>
          <w:lang w:val="ro-RO"/>
        </w:rPr>
        <w:t>este punctajul maxim ce se acordă pentru factorul de evaluare respectiv (60 puncte, respectiv 40 puncte).</w:t>
      </w:r>
    </w:p>
    <w:p w14:paraId="7A488527" w14:textId="2F75EB21" w:rsidR="00BE2DE5" w:rsidRPr="00614F02" w:rsidRDefault="00BE2DE5" w:rsidP="00614F02">
      <w:pPr>
        <w:spacing w:after="0" w:line="276" w:lineRule="auto"/>
        <w:jc w:val="both"/>
        <w:rPr>
          <w:rFonts w:ascii="Trebuchet MS" w:hAnsi="Trebuchet MS"/>
          <w:i/>
          <w:iCs/>
          <w:lang w:val="ro-RO"/>
        </w:rPr>
      </w:pPr>
      <w:r w:rsidRPr="00614F02">
        <w:rPr>
          <w:rFonts w:ascii="Trebuchet MS" w:hAnsi="Trebuchet MS"/>
          <w:i/>
          <w:iCs/>
          <w:lang w:val="ro-RO"/>
        </w:rPr>
        <w:t xml:space="preserve">Notă: Se punctează numărul maxim de ani de experiență profesională (15 ani) sau numărul maxim </w:t>
      </w:r>
      <w:r w:rsidR="008F1CA6">
        <w:rPr>
          <w:rFonts w:ascii="Trebuchet MS" w:hAnsi="Trebuchet MS"/>
          <w:i/>
          <w:iCs/>
          <w:lang w:val="ro-RO"/>
        </w:rPr>
        <w:t>2</w:t>
      </w:r>
      <w:r w:rsidR="00387B67" w:rsidRPr="00614F02">
        <w:rPr>
          <w:rFonts w:ascii="Trebuchet MS" w:hAnsi="Trebuchet MS"/>
          <w:i/>
          <w:iCs/>
          <w:lang w:val="ro-RO"/>
        </w:rPr>
        <w:t>0 lucrări publicate în ultimii 5 ani</w:t>
      </w:r>
      <w:r w:rsidRPr="00614F02">
        <w:rPr>
          <w:rFonts w:ascii="Trebuchet MS" w:hAnsi="Trebuchet MS"/>
          <w:i/>
          <w:iCs/>
          <w:lang w:val="ro-RO"/>
        </w:rPr>
        <w:t>). Nu se vor puncta valorile care depășesc limitele maxime stabilite.</w:t>
      </w:r>
    </w:p>
    <w:p w14:paraId="4B291584" w14:textId="77777777"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b/>
          <w:sz w:val="22"/>
          <w:szCs w:val="22"/>
          <w:lang w:val="ro-RO"/>
        </w:rPr>
        <w:t>Punctajul financiar</w:t>
      </w:r>
      <w:r w:rsidRPr="00614F02">
        <w:rPr>
          <w:rFonts w:ascii="Trebuchet MS" w:hAnsi="Trebuchet MS"/>
          <w:sz w:val="22"/>
          <w:szCs w:val="22"/>
          <w:lang w:val="ro-RO"/>
        </w:rPr>
        <w:t xml:space="preserve"> va fi acordat în funcție de oferta financiară, acesta având o pondere de 30% în evaluarea candidaturilor (maxim 100 de puncte). </w:t>
      </w:r>
    </w:p>
    <w:p w14:paraId="022B359C" w14:textId="349C00E7" w:rsidR="00BE2DE5" w:rsidRPr="00614F02" w:rsidRDefault="00BE2DE5" w:rsidP="00614F02">
      <w:pPr>
        <w:pStyle w:val="Default"/>
        <w:spacing w:line="276" w:lineRule="auto"/>
        <w:jc w:val="both"/>
        <w:rPr>
          <w:rFonts w:ascii="Trebuchet MS" w:hAnsi="Trebuchet MS"/>
          <w:sz w:val="22"/>
          <w:szCs w:val="22"/>
          <w:lang w:val="ro-RO"/>
        </w:rPr>
      </w:pPr>
      <w:r w:rsidRPr="00614F02">
        <w:rPr>
          <w:rFonts w:ascii="Trebuchet MS" w:hAnsi="Trebuchet MS"/>
          <w:sz w:val="22"/>
          <w:szCs w:val="22"/>
          <w:lang w:val="ro-RO"/>
        </w:rPr>
        <w:t>Oferta financiară va cuprinde onorariul solicitat/zi de activitate, precum şi numărul maxim de zile de onorariu. Onorariul poate fi în cuantum de maxim 2</w:t>
      </w:r>
      <w:r w:rsidR="008A58BB">
        <w:rPr>
          <w:rFonts w:ascii="Trebuchet MS" w:hAnsi="Trebuchet MS"/>
          <w:sz w:val="22"/>
          <w:szCs w:val="22"/>
          <w:lang w:val="ro-RO"/>
        </w:rPr>
        <w:t>00</w:t>
      </w:r>
      <w:r w:rsidRPr="00614F02">
        <w:rPr>
          <w:rFonts w:ascii="Trebuchet MS" w:hAnsi="Trebuchet MS"/>
          <w:sz w:val="22"/>
          <w:szCs w:val="22"/>
          <w:lang w:val="ro-RO"/>
        </w:rPr>
        <w:t xml:space="preserve"> euro/zi pentru un maxim de </w:t>
      </w:r>
      <w:r w:rsidR="008A58BB">
        <w:rPr>
          <w:rFonts w:ascii="Trebuchet MS" w:hAnsi="Trebuchet MS"/>
          <w:sz w:val="22"/>
          <w:szCs w:val="22"/>
          <w:lang w:val="ro-RO"/>
        </w:rPr>
        <w:t>4</w:t>
      </w:r>
      <w:r w:rsidRPr="00614F02">
        <w:rPr>
          <w:rFonts w:ascii="Trebuchet MS" w:hAnsi="Trebuchet MS"/>
          <w:sz w:val="22"/>
          <w:szCs w:val="22"/>
          <w:lang w:val="ro-RO"/>
        </w:rPr>
        <w:t xml:space="preserve"> de zile lucrătoare.</w:t>
      </w:r>
    </w:p>
    <w:p w14:paraId="5DE699F6" w14:textId="77777777" w:rsidR="00614F02" w:rsidRDefault="00614F02" w:rsidP="00614F02">
      <w:pPr>
        <w:spacing w:after="0" w:line="276" w:lineRule="auto"/>
        <w:rPr>
          <w:rFonts w:ascii="Trebuchet MS" w:eastAsia="PMingLiU" w:hAnsi="Trebuchet MS" w:cs="Arial"/>
          <w:bCs/>
          <w:lang w:val="ro-RO" w:eastAsia="ro-RO"/>
        </w:rPr>
      </w:pPr>
    </w:p>
    <w:p w14:paraId="76281081" w14:textId="77777777" w:rsidR="00BE2DE5" w:rsidRPr="00614F02" w:rsidRDefault="00BE2DE5" w:rsidP="00614F02">
      <w:pPr>
        <w:spacing w:after="0" w:line="276" w:lineRule="auto"/>
        <w:rPr>
          <w:rFonts w:ascii="Trebuchet MS" w:eastAsia="PMingLiU" w:hAnsi="Trebuchet MS" w:cs="Arial"/>
          <w:bCs/>
          <w:lang w:val="ro-RO" w:eastAsia="ro-RO"/>
        </w:rPr>
      </w:pPr>
      <w:r w:rsidRPr="00614F02">
        <w:rPr>
          <w:rFonts w:ascii="Trebuchet MS" w:eastAsia="PMingLiU" w:hAnsi="Trebuchet MS" w:cs="Arial"/>
          <w:bCs/>
          <w:lang w:val="ro-RO" w:eastAsia="ro-RO"/>
        </w:rPr>
        <w:t>Calcularea punctajului financiar se va face utilizând următoarea formulă:</w:t>
      </w:r>
    </w:p>
    <w:p w14:paraId="0943EADC" w14:textId="77777777" w:rsidR="00BE2DE5" w:rsidRPr="00614F02" w:rsidRDefault="00BE2DE5" w:rsidP="00614F02">
      <w:pPr>
        <w:pStyle w:val="Default"/>
        <w:spacing w:line="276" w:lineRule="auto"/>
        <w:ind w:left="2880"/>
        <w:rPr>
          <w:rFonts w:ascii="Trebuchet MS" w:hAnsi="Trebuchet MS" w:cs="Cambria Math"/>
          <w:sz w:val="22"/>
          <w:szCs w:val="22"/>
          <w:lang w:val="ro-RO"/>
        </w:rPr>
      </w:pPr>
      <w:r w:rsidRPr="00614F02">
        <w:rPr>
          <w:rFonts w:ascii="Cambria Math" w:hAnsi="Cambria Math" w:cs="Cambria Math"/>
          <w:sz w:val="22"/>
          <w:szCs w:val="22"/>
          <w:lang w:val="ro-RO"/>
        </w:rPr>
        <w:t>𝑝</w:t>
      </w:r>
      <w:r w:rsidRPr="00614F02">
        <w:rPr>
          <w:rFonts w:ascii="Trebuchet MS" w:hAnsi="Trebuchet MS"/>
          <w:sz w:val="22"/>
          <w:szCs w:val="22"/>
          <w:lang w:val="ro-RO"/>
        </w:rPr>
        <w:t xml:space="preserve"> =</w:t>
      </w:r>
      <w:r w:rsidRPr="00614F02">
        <w:rPr>
          <w:rFonts w:ascii="Trebuchet MS" w:hAnsi="Trebuchet MS"/>
          <w:sz w:val="22"/>
          <w:szCs w:val="22"/>
          <w:u w:val="single"/>
          <w:lang w:val="ro-RO"/>
        </w:rPr>
        <w:t xml:space="preserve">   </w:t>
      </w:r>
      <w:r w:rsidRPr="00614F02">
        <w:rPr>
          <w:rFonts w:ascii="Cambria Math" w:hAnsi="Cambria Math" w:cs="Cambria Math"/>
          <w:sz w:val="22"/>
          <w:szCs w:val="22"/>
          <w:u w:val="single"/>
          <w:lang w:val="ro-RO"/>
        </w:rPr>
        <w:t>𝑐</w:t>
      </w:r>
      <w:r w:rsidRPr="00614F02">
        <w:rPr>
          <w:rFonts w:ascii="Cambria Math" w:hAnsi="Cambria Math" w:cs="Cambria Math"/>
          <w:sz w:val="22"/>
          <w:szCs w:val="22"/>
          <w:u w:val="single"/>
          <w:vertAlign w:val="subscript"/>
          <w:lang w:val="ro-RO"/>
        </w:rPr>
        <w:t>𝑚𝑎𝑥</w:t>
      </w:r>
      <w:r w:rsidRPr="00614F02">
        <w:rPr>
          <w:rFonts w:ascii="Trebuchet MS" w:hAnsi="Trebuchet MS"/>
          <w:sz w:val="22"/>
          <w:szCs w:val="22"/>
          <w:u w:val="single"/>
          <w:lang w:val="ro-RO"/>
        </w:rPr>
        <w:t xml:space="preserve"> – </w:t>
      </w:r>
      <w:r w:rsidRPr="00614F02">
        <w:rPr>
          <w:rFonts w:ascii="Cambria Math" w:hAnsi="Cambria Math" w:cs="Cambria Math"/>
          <w:sz w:val="22"/>
          <w:szCs w:val="22"/>
          <w:u w:val="single"/>
          <w:lang w:val="ro-RO"/>
        </w:rPr>
        <w:t>𝑐</w:t>
      </w:r>
      <w:r w:rsidRPr="00614F02">
        <w:rPr>
          <w:rFonts w:ascii="Trebuchet MS" w:hAnsi="Trebuchet MS" w:cs="Cambria Math"/>
          <w:sz w:val="22"/>
          <w:szCs w:val="22"/>
          <w:u w:val="single"/>
          <w:lang w:val="ro-RO"/>
        </w:rPr>
        <w:tab/>
      </w:r>
      <w:r w:rsidRPr="00614F02">
        <w:rPr>
          <w:rFonts w:ascii="Trebuchet MS" w:hAnsi="Trebuchet MS" w:cs="Cambria Math"/>
          <w:sz w:val="22"/>
          <w:szCs w:val="22"/>
          <w:lang w:val="ro-RO"/>
        </w:rPr>
        <w:t xml:space="preserve">  </w:t>
      </w:r>
      <w:r w:rsidRPr="00614F02">
        <w:rPr>
          <w:rFonts w:ascii="Trebuchet MS" w:hAnsi="Trebuchet MS"/>
          <w:sz w:val="22"/>
          <w:szCs w:val="22"/>
          <w:lang w:val="ro-RO"/>
        </w:rPr>
        <w:t xml:space="preserve">× </w:t>
      </w:r>
      <w:r w:rsidRPr="00614F02">
        <w:rPr>
          <w:rFonts w:ascii="Cambria Math" w:hAnsi="Cambria Math" w:cs="Cambria Math"/>
          <w:sz w:val="22"/>
          <w:szCs w:val="22"/>
          <w:lang w:val="ro-RO"/>
        </w:rPr>
        <w:t>𝑝</w:t>
      </w:r>
      <w:r w:rsidRPr="00614F02">
        <w:rPr>
          <w:rFonts w:ascii="Cambria Math" w:hAnsi="Cambria Math" w:cs="Cambria Math"/>
          <w:sz w:val="22"/>
          <w:szCs w:val="22"/>
          <w:vertAlign w:val="subscript"/>
          <w:lang w:val="ro-RO"/>
        </w:rPr>
        <w:t>𝑚𝑎𝑥</w:t>
      </w:r>
    </w:p>
    <w:p w14:paraId="0D95BBCA" w14:textId="77777777" w:rsidR="00BE2DE5" w:rsidRPr="00614F02" w:rsidRDefault="00BE2DE5" w:rsidP="00614F02">
      <w:pPr>
        <w:pStyle w:val="Default"/>
        <w:spacing w:line="276" w:lineRule="auto"/>
        <w:ind w:left="2880"/>
        <w:rPr>
          <w:rFonts w:ascii="Trebuchet MS" w:hAnsi="Trebuchet MS"/>
          <w:sz w:val="22"/>
          <w:szCs w:val="22"/>
          <w:lang w:val="ro-RO"/>
        </w:rPr>
      </w:pPr>
      <w:r w:rsidRPr="00614F02">
        <w:rPr>
          <w:rFonts w:ascii="Trebuchet MS" w:hAnsi="Trebuchet MS" w:cs="Cambria Math"/>
          <w:sz w:val="22"/>
          <w:szCs w:val="22"/>
          <w:lang w:val="ro-RO"/>
        </w:rPr>
        <w:t xml:space="preserve">        </w:t>
      </w:r>
      <w:r w:rsidRPr="00614F02">
        <w:rPr>
          <w:rFonts w:ascii="Cambria Math" w:hAnsi="Cambria Math" w:cs="Cambria Math"/>
          <w:sz w:val="22"/>
          <w:szCs w:val="22"/>
          <w:lang w:val="ro-RO"/>
        </w:rPr>
        <w:t>𝑐</w:t>
      </w:r>
      <w:r w:rsidRPr="00614F02">
        <w:rPr>
          <w:rFonts w:ascii="Cambria Math" w:hAnsi="Cambria Math" w:cs="Cambria Math"/>
          <w:sz w:val="22"/>
          <w:szCs w:val="22"/>
          <w:vertAlign w:val="subscript"/>
          <w:lang w:val="ro-RO"/>
        </w:rPr>
        <w:t>𝑚𝑎𝑥</w:t>
      </w:r>
      <w:r w:rsidRPr="00614F02">
        <w:rPr>
          <w:rFonts w:ascii="Trebuchet MS" w:hAnsi="Trebuchet MS"/>
          <w:sz w:val="22"/>
          <w:szCs w:val="22"/>
          <w:lang w:val="ro-RO"/>
        </w:rPr>
        <w:t xml:space="preserve"> </w:t>
      </w:r>
    </w:p>
    <w:p w14:paraId="4451DAE5" w14:textId="77777777" w:rsidR="00BE2DE5" w:rsidRPr="00614F02" w:rsidRDefault="00BE2DE5" w:rsidP="00614F02">
      <w:pPr>
        <w:spacing w:after="0" w:line="276" w:lineRule="auto"/>
        <w:jc w:val="both"/>
        <w:rPr>
          <w:rFonts w:ascii="Trebuchet MS" w:eastAsia="PMingLiU" w:hAnsi="Trebuchet MS" w:cs="Arial"/>
          <w:bCs/>
          <w:lang w:val="ro-RO" w:eastAsia="ro-RO"/>
        </w:rPr>
      </w:pPr>
    </w:p>
    <w:p w14:paraId="13476AF8" w14:textId="77777777" w:rsidR="00BE2DE5" w:rsidRPr="00614F02" w:rsidRDefault="00BE2DE5" w:rsidP="00614F02">
      <w:pPr>
        <w:spacing w:after="0" w:line="276" w:lineRule="auto"/>
        <w:jc w:val="both"/>
        <w:rPr>
          <w:rFonts w:ascii="Trebuchet MS" w:eastAsia="PMingLiU" w:hAnsi="Trebuchet MS" w:cs="Arial"/>
          <w:bCs/>
          <w:lang w:val="ro-RO" w:eastAsia="ro-RO"/>
        </w:rPr>
      </w:pPr>
      <w:r w:rsidRPr="00614F02">
        <w:rPr>
          <w:rFonts w:ascii="Trebuchet MS" w:eastAsia="PMingLiU" w:hAnsi="Trebuchet MS" w:cs="Arial"/>
          <w:bCs/>
          <w:lang w:val="ro-RO" w:eastAsia="ro-RO"/>
        </w:rPr>
        <w:t>unde:</w:t>
      </w:r>
    </w:p>
    <w:p w14:paraId="35DF7586" w14:textId="77777777" w:rsidR="00BE2DE5" w:rsidRPr="00614F02" w:rsidRDefault="00BE2DE5" w:rsidP="00614F02">
      <w:pPr>
        <w:spacing w:after="0" w:line="276" w:lineRule="auto"/>
        <w:jc w:val="both"/>
        <w:rPr>
          <w:rFonts w:ascii="Trebuchet MS" w:eastAsia="PMingLiU" w:hAnsi="Trebuchet MS" w:cs="Arial"/>
          <w:bCs/>
          <w:lang w:val="ro-RO" w:eastAsia="ro-RO"/>
        </w:rPr>
      </w:pPr>
      <w:r w:rsidRPr="00614F02">
        <w:rPr>
          <w:rFonts w:ascii="Trebuchet MS" w:eastAsia="PMingLiU" w:hAnsi="Trebuchet MS" w:cs="Arial"/>
          <w:bCs/>
          <w:i/>
          <w:lang w:val="ro-RO" w:eastAsia="ro-RO"/>
        </w:rPr>
        <w:t>p</w:t>
      </w:r>
      <w:r w:rsidRPr="00614F02">
        <w:rPr>
          <w:rFonts w:ascii="Trebuchet MS" w:eastAsia="PMingLiU" w:hAnsi="Trebuchet MS" w:cs="Arial"/>
          <w:bCs/>
          <w:lang w:val="ro-RO" w:eastAsia="ro-RO"/>
        </w:rPr>
        <w:t xml:space="preserve"> este punctajul acordat unui candidat;</w:t>
      </w:r>
    </w:p>
    <w:p w14:paraId="58AC6FD1" w14:textId="77777777" w:rsidR="00BE2DE5" w:rsidRPr="00614F02" w:rsidRDefault="00BE2DE5" w:rsidP="00614F02">
      <w:pPr>
        <w:spacing w:after="0" w:line="276" w:lineRule="auto"/>
        <w:jc w:val="both"/>
        <w:rPr>
          <w:rFonts w:ascii="Trebuchet MS" w:eastAsia="PMingLiU" w:hAnsi="Trebuchet MS" w:cs="Arial"/>
          <w:bCs/>
          <w:lang w:val="ro-RO" w:eastAsia="ro-RO"/>
        </w:rPr>
      </w:pPr>
      <w:r w:rsidRPr="00614F02">
        <w:rPr>
          <w:rFonts w:ascii="Trebuchet MS" w:eastAsia="PMingLiU" w:hAnsi="Trebuchet MS" w:cs="Arial"/>
          <w:bCs/>
          <w:i/>
          <w:lang w:val="ro-RO" w:eastAsia="ro-RO"/>
        </w:rPr>
        <w:t>c</w:t>
      </w:r>
      <w:r w:rsidRPr="00614F02">
        <w:rPr>
          <w:rFonts w:ascii="Trebuchet MS" w:eastAsia="PMingLiU" w:hAnsi="Trebuchet MS" w:cs="Arial"/>
          <w:bCs/>
          <w:lang w:val="ro-RO" w:eastAsia="ro-RO"/>
        </w:rPr>
        <w:t xml:space="preserve"> este prețul solicitat de candidat;</w:t>
      </w:r>
    </w:p>
    <w:p w14:paraId="6A4A9278" w14:textId="77777777" w:rsidR="00BE2DE5" w:rsidRPr="00614F02" w:rsidRDefault="00BE2DE5" w:rsidP="00614F02">
      <w:pPr>
        <w:spacing w:after="0" w:line="276" w:lineRule="auto"/>
        <w:jc w:val="both"/>
        <w:rPr>
          <w:rFonts w:ascii="Trebuchet MS" w:eastAsia="PMingLiU" w:hAnsi="Trebuchet MS" w:cs="Arial"/>
          <w:bCs/>
          <w:lang w:val="ro-RO" w:eastAsia="ro-RO"/>
        </w:rPr>
      </w:pPr>
      <w:r w:rsidRPr="00614F02">
        <w:rPr>
          <w:rFonts w:ascii="Trebuchet MS" w:eastAsia="PMingLiU" w:hAnsi="Trebuchet MS" w:cs="Arial"/>
          <w:bCs/>
          <w:i/>
          <w:lang w:val="ro-RO" w:eastAsia="ro-RO"/>
        </w:rPr>
        <w:t xml:space="preserve">cmax </w:t>
      </w:r>
      <w:r w:rsidRPr="00614F02">
        <w:rPr>
          <w:rFonts w:ascii="Trebuchet MS" w:eastAsia="PMingLiU" w:hAnsi="Trebuchet MS" w:cs="Arial"/>
          <w:bCs/>
          <w:lang w:val="ro-RO" w:eastAsia="ro-RO"/>
        </w:rPr>
        <w:t>este valoarea maximă a prețului potrivit anunțului;</w:t>
      </w:r>
    </w:p>
    <w:p w14:paraId="49E1F4DD" w14:textId="77777777" w:rsidR="00BE2DE5" w:rsidRPr="00614F02" w:rsidRDefault="00BE2DE5" w:rsidP="00614F02">
      <w:pPr>
        <w:spacing w:after="0" w:line="276" w:lineRule="auto"/>
        <w:jc w:val="both"/>
        <w:rPr>
          <w:rFonts w:ascii="Trebuchet MS" w:eastAsia="PMingLiU" w:hAnsi="Trebuchet MS" w:cs="Arial"/>
          <w:bCs/>
          <w:lang w:val="ro-RO" w:eastAsia="ro-RO"/>
        </w:rPr>
      </w:pPr>
      <w:r w:rsidRPr="00614F02">
        <w:rPr>
          <w:rFonts w:ascii="Trebuchet MS" w:eastAsia="PMingLiU" w:hAnsi="Trebuchet MS" w:cs="Arial"/>
          <w:bCs/>
          <w:i/>
          <w:lang w:val="ro-RO" w:eastAsia="ro-RO"/>
        </w:rPr>
        <w:t>pmax</w:t>
      </w:r>
      <w:r w:rsidRPr="00614F02">
        <w:rPr>
          <w:rFonts w:ascii="Trebuchet MS" w:eastAsia="PMingLiU" w:hAnsi="Trebuchet MS" w:cs="Arial"/>
          <w:bCs/>
          <w:lang w:val="ro-RO" w:eastAsia="ro-RO"/>
        </w:rPr>
        <w:t xml:space="preserve"> este punctajul maxim ce se acordă pentru criteriul respectiv.</w:t>
      </w:r>
    </w:p>
    <w:p w14:paraId="7C7B9201" w14:textId="77777777" w:rsidR="00BE2DE5" w:rsidRPr="00614F02" w:rsidRDefault="00BE2DE5" w:rsidP="00614F02">
      <w:pPr>
        <w:spacing w:after="0" w:line="276" w:lineRule="auto"/>
        <w:jc w:val="both"/>
        <w:rPr>
          <w:rFonts w:ascii="Trebuchet MS" w:eastAsia="PMingLiU" w:hAnsi="Trebuchet MS" w:cs="Arial"/>
          <w:b/>
          <w:lang w:val="ro-RO" w:eastAsia="ro-RO"/>
        </w:rPr>
      </w:pPr>
    </w:p>
    <w:p w14:paraId="7C9A13BD" w14:textId="77777777" w:rsidR="001F73F6" w:rsidRDefault="001F73F6" w:rsidP="00614F02">
      <w:pPr>
        <w:spacing w:after="0" w:line="276" w:lineRule="auto"/>
        <w:ind w:firstLine="567"/>
        <w:jc w:val="both"/>
        <w:rPr>
          <w:rFonts w:ascii="Trebuchet MS" w:eastAsia="PMingLiU" w:hAnsi="Trebuchet MS" w:cs="Arial"/>
          <w:b/>
          <w:lang w:val="ro-RO" w:eastAsia="ro-RO"/>
        </w:rPr>
      </w:pPr>
    </w:p>
    <w:p w14:paraId="2B9D3AC2" w14:textId="77777777" w:rsidR="00BE2DE5" w:rsidRPr="00614F02" w:rsidRDefault="00BE2DE5" w:rsidP="00614F02">
      <w:pPr>
        <w:spacing w:after="0" w:line="276" w:lineRule="auto"/>
        <w:ind w:firstLine="567"/>
        <w:jc w:val="both"/>
        <w:rPr>
          <w:rFonts w:ascii="Trebuchet MS" w:eastAsia="PMingLiU" w:hAnsi="Trebuchet MS" w:cs="Arial"/>
          <w:b/>
          <w:lang w:val="ro-RO" w:eastAsia="ro-RO"/>
        </w:rPr>
      </w:pPr>
      <w:r w:rsidRPr="00614F02">
        <w:rPr>
          <w:rFonts w:ascii="Trebuchet MS" w:eastAsia="PMingLiU" w:hAnsi="Trebuchet MS" w:cs="Arial"/>
          <w:b/>
          <w:lang w:val="ro-RO" w:eastAsia="ro-RO"/>
        </w:rPr>
        <w:t>Aspecte generale:</w:t>
      </w:r>
    </w:p>
    <w:p w14:paraId="49E3EAD5" w14:textId="77777777" w:rsidR="00BE2DE5" w:rsidRPr="00614F02" w:rsidRDefault="00BE2DE5" w:rsidP="00614F02">
      <w:pPr>
        <w:spacing w:after="0" w:line="276" w:lineRule="auto"/>
        <w:ind w:firstLine="567"/>
        <w:jc w:val="both"/>
        <w:rPr>
          <w:rFonts w:ascii="Trebuchet MS" w:eastAsia="PMingLiU" w:hAnsi="Trebuchet MS" w:cs="Arial"/>
          <w:lang w:val="ro-RO" w:eastAsia="ro-RO"/>
        </w:rPr>
      </w:pPr>
    </w:p>
    <w:p w14:paraId="47B4DCB9" w14:textId="77777777" w:rsidR="00BE2DE5" w:rsidRPr="00614F02" w:rsidRDefault="00BE2DE5" w:rsidP="00614F02">
      <w:pPr>
        <w:numPr>
          <w:ilvl w:val="0"/>
          <w:numId w:val="7"/>
        </w:numPr>
        <w:spacing w:after="0" w:line="276" w:lineRule="auto"/>
        <w:contextualSpacing/>
        <w:jc w:val="both"/>
        <w:rPr>
          <w:rFonts w:ascii="Trebuchet MS" w:eastAsia="PMingLiU" w:hAnsi="Trebuchet MS" w:cs="Arial"/>
          <w:lang w:val="ro-RO" w:eastAsia="ro-RO"/>
        </w:rPr>
      </w:pPr>
      <w:r w:rsidRPr="00614F02">
        <w:rPr>
          <w:rFonts w:ascii="Trebuchet MS" w:eastAsia="PMingLiU" w:hAnsi="Trebuchet MS" w:cs="Arial"/>
          <w:lang w:val="ro-RO" w:eastAsia="ro-RO"/>
        </w:rPr>
        <w:t>Punctajul primit de fiecare candidat va fi divizat pe de o parte, în funcție de criteriile minime de ordin tehnic şi, pe de altă parte, în funcție de criteriile de ordin financiar, fiecare având o pondere de 70%, respectiv 30%;</w:t>
      </w:r>
    </w:p>
    <w:p w14:paraId="00847BE7" w14:textId="77777777" w:rsidR="00BE2DE5" w:rsidRPr="00614F02" w:rsidRDefault="00BE2DE5" w:rsidP="00614F02">
      <w:pPr>
        <w:numPr>
          <w:ilvl w:val="0"/>
          <w:numId w:val="7"/>
        </w:numPr>
        <w:spacing w:after="0" w:line="276" w:lineRule="auto"/>
        <w:contextualSpacing/>
        <w:jc w:val="both"/>
        <w:rPr>
          <w:rFonts w:ascii="Trebuchet MS" w:eastAsia="PMingLiU" w:hAnsi="Trebuchet MS" w:cs="Arial"/>
          <w:lang w:val="ro-RO" w:eastAsia="ro-RO"/>
        </w:rPr>
      </w:pPr>
      <w:r w:rsidRPr="00614F02">
        <w:rPr>
          <w:rFonts w:ascii="Trebuchet MS" w:eastAsia="PMingLiU" w:hAnsi="Trebuchet MS" w:cs="Arial"/>
          <w:lang w:val="ro-RO" w:eastAsia="ro-RO"/>
        </w:rPr>
        <w:t>Punctajul total al candidatului va fi format din suma punctajului aferent îndeplinirii criteriilor tehnice şi a punctajului obţinut în funcție de îndeplinirea criteriilor de ordin financiar (pe baza ofertei financiare transmise de candidat).</w:t>
      </w:r>
    </w:p>
    <w:p w14:paraId="75920676" w14:textId="77777777" w:rsidR="00BE2DE5" w:rsidRPr="00614F02" w:rsidRDefault="00BE2DE5" w:rsidP="00614F02">
      <w:pPr>
        <w:spacing w:after="0" w:line="276" w:lineRule="auto"/>
        <w:jc w:val="both"/>
        <w:rPr>
          <w:rFonts w:ascii="Trebuchet MS" w:eastAsia="Calibri" w:hAnsi="Trebuchet MS" w:cs="Arial"/>
          <w:lang w:val="ro-RO" w:eastAsia="ro-RO"/>
        </w:rPr>
      </w:pPr>
    </w:p>
    <w:p w14:paraId="6F5865F7" w14:textId="77777777" w:rsidR="00230017" w:rsidRPr="00614F02" w:rsidRDefault="00387B6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b/>
          <w:bCs/>
          <w:lang w:val="ro-RO" w:eastAsia="ro-RO"/>
        </w:rPr>
        <w:t xml:space="preserve">8. </w:t>
      </w:r>
      <w:r w:rsidR="00230017" w:rsidRPr="00614F02">
        <w:rPr>
          <w:rFonts w:ascii="Trebuchet MS" w:eastAsia="Calibri" w:hAnsi="Trebuchet MS" w:cs="Arial"/>
          <w:b/>
          <w:bCs/>
          <w:lang w:val="ro-RO" w:eastAsia="ro-RO"/>
        </w:rPr>
        <w:t>Plata:</w:t>
      </w:r>
    </w:p>
    <w:p w14:paraId="2D4CA340"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Plata onorariilor se va face ţinându-se cont de prestarea efectivă a serviciilor contractate de către raportori şi după completarea următoarelor documente: (i) factura, (ii) fişa de pontaj şi (iii) </w:t>
      </w:r>
      <w:r w:rsidR="00E92A31" w:rsidRPr="00614F02">
        <w:rPr>
          <w:rFonts w:ascii="Trebuchet MS" w:eastAsia="Calibri" w:hAnsi="Trebuchet MS" w:cs="Arial"/>
          <w:lang w:val="ro-RO" w:eastAsia="ro-RO"/>
        </w:rPr>
        <w:t>chitanța</w:t>
      </w:r>
      <w:r w:rsidRPr="00614F02">
        <w:rPr>
          <w:rFonts w:ascii="Trebuchet MS" w:eastAsia="Calibri" w:hAnsi="Trebuchet MS" w:cs="Arial"/>
          <w:lang w:val="ro-RO" w:eastAsia="ro-RO"/>
        </w:rPr>
        <w:t xml:space="preserve">. Formularele acestor documente vor fi puse la </w:t>
      </w:r>
      <w:r w:rsidR="00E92A31" w:rsidRPr="00614F02">
        <w:rPr>
          <w:rFonts w:ascii="Trebuchet MS" w:eastAsia="Calibri" w:hAnsi="Trebuchet MS" w:cs="Arial"/>
          <w:lang w:val="ro-RO" w:eastAsia="ro-RO"/>
        </w:rPr>
        <w:t>dispoziția</w:t>
      </w:r>
      <w:r w:rsidRPr="00614F02">
        <w:rPr>
          <w:rFonts w:ascii="Trebuchet MS" w:eastAsia="Calibri" w:hAnsi="Trebuchet MS" w:cs="Arial"/>
          <w:lang w:val="ro-RO" w:eastAsia="ro-RO"/>
        </w:rPr>
        <w:t xml:space="preserve"> raportorilor de către coordonatorul de proiect (Ministerul </w:t>
      </w:r>
      <w:r w:rsidR="00E92A31" w:rsidRPr="00614F02">
        <w:rPr>
          <w:rFonts w:ascii="Trebuchet MS" w:eastAsia="Calibri" w:hAnsi="Trebuchet MS" w:cs="Arial"/>
          <w:lang w:val="ro-RO" w:eastAsia="ro-RO"/>
        </w:rPr>
        <w:t>Justiției</w:t>
      </w:r>
      <w:r w:rsidRPr="00614F02">
        <w:rPr>
          <w:rFonts w:ascii="Trebuchet MS" w:eastAsia="Calibri" w:hAnsi="Trebuchet MS" w:cs="Arial"/>
          <w:lang w:val="ro-RO" w:eastAsia="ro-RO"/>
        </w:rPr>
        <w:t xml:space="preserve"> din România). </w:t>
      </w:r>
    </w:p>
    <w:p w14:paraId="701FA517" w14:textId="77777777" w:rsidR="00387B67" w:rsidRPr="00614F02" w:rsidRDefault="00387B67" w:rsidP="00614F02">
      <w:pPr>
        <w:spacing w:after="0" w:line="276" w:lineRule="auto"/>
        <w:ind w:firstLine="567"/>
        <w:jc w:val="both"/>
        <w:rPr>
          <w:rFonts w:ascii="Trebuchet MS" w:eastAsia="Calibri" w:hAnsi="Trebuchet MS" w:cs="Arial"/>
          <w:b/>
          <w:bCs/>
          <w:lang w:val="ro-RO" w:eastAsia="ro-RO"/>
        </w:rPr>
      </w:pPr>
    </w:p>
    <w:p w14:paraId="090D5134" w14:textId="439ACB0A"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b/>
          <w:bCs/>
          <w:lang w:val="ro-RO" w:eastAsia="ro-RO"/>
        </w:rPr>
        <w:t xml:space="preserve">Certificat de </w:t>
      </w:r>
      <w:r w:rsidR="00C32DAA" w:rsidRPr="00614F02">
        <w:rPr>
          <w:rFonts w:ascii="Trebuchet MS" w:eastAsia="Calibri" w:hAnsi="Trebuchet MS" w:cs="Arial"/>
          <w:b/>
          <w:bCs/>
          <w:lang w:val="ro-RO" w:eastAsia="ro-RO"/>
        </w:rPr>
        <w:t>rezidență</w:t>
      </w:r>
      <w:r w:rsidRPr="00614F02">
        <w:rPr>
          <w:rFonts w:ascii="Trebuchet MS" w:eastAsia="Calibri" w:hAnsi="Trebuchet MS" w:cs="Arial"/>
          <w:b/>
          <w:bCs/>
          <w:lang w:val="ro-RO" w:eastAsia="ro-RO"/>
        </w:rPr>
        <w:t xml:space="preserve"> fiscală:</w:t>
      </w:r>
    </w:p>
    <w:p w14:paraId="5EF0F674"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În conformitate cu Codul fiscal, sumele corespunzătoare impozitelor şi </w:t>
      </w:r>
      <w:r w:rsidR="00C32DAA" w:rsidRPr="00614F02">
        <w:rPr>
          <w:rFonts w:ascii="Trebuchet MS" w:eastAsia="Calibri" w:hAnsi="Trebuchet MS" w:cs="Arial"/>
          <w:lang w:val="ro-RO" w:eastAsia="ro-RO"/>
        </w:rPr>
        <w:t>contribuțiilor</w:t>
      </w:r>
      <w:r w:rsidRPr="00614F02">
        <w:rPr>
          <w:rFonts w:ascii="Trebuchet MS" w:eastAsia="Calibri" w:hAnsi="Trebuchet MS" w:cs="Arial"/>
          <w:lang w:val="ro-RO" w:eastAsia="ro-RO"/>
        </w:rPr>
        <w:t xml:space="preserve"> sociale pe venit, care sunt aplicate taxelor plătite raportorilor români </w:t>
      </w:r>
      <w:r w:rsidR="00C32DAA" w:rsidRPr="00614F02">
        <w:rPr>
          <w:rFonts w:ascii="Trebuchet MS" w:eastAsia="Calibri" w:hAnsi="Trebuchet MS" w:cs="Arial"/>
          <w:lang w:val="ro-RO" w:eastAsia="ro-RO"/>
        </w:rPr>
        <w:t>contractați</w:t>
      </w:r>
      <w:r w:rsidRPr="00614F02">
        <w:rPr>
          <w:rFonts w:ascii="Trebuchet MS" w:eastAsia="Calibri" w:hAnsi="Trebuchet MS" w:cs="Arial"/>
          <w:lang w:val="ro-RO" w:eastAsia="ro-RO"/>
        </w:rPr>
        <w:t xml:space="preserve"> pentru a </w:t>
      </w:r>
      <w:r w:rsidR="00C32DAA" w:rsidRPr="00614F02">
        <w:rPr>
          <w:rFonts w:ascii="Trebuchet MS" w:eastAsia="Calibri" w:hAnsi="Trebuchet MS" w:cs="Arial"/>
          <w:lang w:val="ro-RO" w:eastAsia="ro-RO"/>
        </w:rPr>
        <w:t>desfășura</w:t>
      </w:r>
      <w:r w:rsidRPr="00614F02">
        <w:rPr>
          <w:rFonts w:ascii="Trebuchet MS" w:eastAsia="Calibri" w:hAnsi="Trebuchet MS" w:cs="Arial"/>
          <w:lang w:val="ro-RO" w:eastAsia="ro-RO"/>
        </w:rPr>
        <w:t xml:space="preserve"> </w:t>
      </w:r>
      <w:r w:rsidR="00C32DAA" w:rsidRPr="00614F02">
        <w:rPr>
          <w:rFonts w:ascii="Trebuchet MS" w:eastAsia="Calibri" w:hAnsi="Trebuchet MS" w:cs="Arial"/>
          <w:lang w:val="ro-RO" w:eastAsia="ro-RO"/>
        </w:rPr>
        <w:t>activități</w:t>
      </w:r>
      <w:r w:rsidRPr="00614F02">
        <w:rPr>
          <w:rFonts w:ascii="Trebuchet MS" w:eastAsia="Calibri" w:hAnsi="Trebuchet MS" w:cs="Arial"/>
          <w:lang w:val="ro-RO" w:eastAsia="ro-RO"/>
        </w:rPr>
        <w:t xml:space="preserve"> în cadrul proiectului, vor fi </w:t>
      </w:r>
      <w:r w:rsidR="00C32DAA" w:rsidRPr="00614F02">
        <w:rPr>
          <w:rFonts w:ascii="Trebuchet MS" w:eastAsia="Calibri" w:hAnsi="Trebuchet MS" w:cs="Arial"/>
          <w:lang w:val="ro-RO" w:eastAsia="ro-RO"/>
        </w:rPr>
        <w:t>reținute</w:t>
      </w:r>
      <w:r w:rsidRPr="00614F02">
        <w:rPr>
          <w:rFonts w:ascii="Trebuchet MS" w:eastAsia="Calibri" w:hAnsi="Trebuchet MS" w:cs="Arial"/>
          <w:lang w:val="ro-RO" w:eastAsia="ro-RO"/>
        </w:rPr>
        <w:t xml:space="preserve"> în mod direct de către angajator, respectiv Ministerul </w:t>
      </w:r>
      <w:r w:rsidR="00C32DAA" w:rsidRPr="00614F02">
        <w:rPr>
          <w:rFonts w:ascii="Trebuchet MS" w:eastAsia="Calibri" w:hAnsi="Trebuchet MS" w:cs="Arial"/>
          <w:lang w:val="ro-RO" w:eastAsia="ro-RO"/>
        </w:rPr>
        <w:t>Justiției</w:t>
      </w:r>
      <w:r w:rsidRPr="00614F02">
        <w:rPr>
          <w:rFonts w:ascii="Trebuchet MS" w:eastAsia="Calibri" w:hAnsi="Trebuchet MS" w:cs="Arial"/>
          <w:lang w:val="ro-RO" w:eastAsia="ro-RO"/>
        </w:rPr>
        <w:t>.</w:t>
      </w:r>
    </w:p>
    <w:p w14:paraId="5D2BB3AE"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p>
    <w:p w14:paraId="7098F77E" w14:textId="612794CF" w:rsidR="00230017" w:rsidRPr="00614F02" w:rsidRDefault="007A2188" w:rsidP="00614F02">
      <w:pPr>
        <w:spacing w:after="0" w:line="276" w:lineRule="auto"/>
        <w:ind w:firstLine="567"/>
        <w:jc w:val="both"/>
        <w:rPr>
          <w:rFonts w:ascii="Trebuchet MS" w:eastAsia="Calibri" w:hAnsi="Trebuchet MS" w:cs="Arial"/>
          <w:b/>
          <w:bCs/>
          <w:lang w:val="ro-RO" w:eastAsia="ro-RO"/>
        </w:rPr>
      </w:pPr>
      <w:r>
        <w:rPr>
          <w:rFonts w:ascii="Trebuchet MS" w:eastAsia="Calibri" w:hAnsi="Trebuchet MS" w:cs="Arial"/>
          <w:b/>
          <w:bCs/>
          <w:lang w:val="ro-RO" w:eastAsia="ro-RO"/>
        </w:rPr>
        <w:t>9</w:t>
      </w:r>
      <w:r w:rsidR="00230017" w:rsidRPr="00614F02">
        <w:rPr>
          <w:rFonts w:ascii="Trebuchet MS" w:eastAsia="Calibri" w:hAnsi="Trebuchet MS" w:cs="Arial"/>
          <w:b/>
          <w:bCs/>
          <w:lang w:val="ro-RO" w:eastAsia="ro-RO"/>
        </w:rPr>
        <w:t xml:space="preserve">. </w:t>
      </w:r>
      <w:r w:rsidR="00C32DAA" w:rsidRPr="00614F02">
        <w:rPr>
          <w:rFonts w:ascii="Trebuchet MS" w:eastAsia="Calibri" w:hAnsi="Trebuchet MS" w:cs="Arial"/>
          <w:b/>
          <w:bCs/>
          <w:lang w:val="ro-RO" w:eastAsia="ro-RO"/>
        </w:rPr>
        <w:t>Condiții</w:t>
      </w:r>
      <w:r w:rsidR="00230017" w:rsidRPr="00614F02">
        <w:rPr>
          <w:rFonts w:ascii="Trebuchet MS" w:eastAsia="Calibri" w:hAnsi="Trebuchet MS" w:cs="Arial"/>
          <w:b/>
          <w:bCs/>
          <w:lang w:val="ro-RO" w:eastAsia="ro-RO"/>
        </w:rPr>
        <w:t xml:space="preserve"> speciale: </w:t>
      </w:r>
    </w:p>
    <w:p w14:paraId="375BA272" w14:textId="77777777" w:rsidR="00230017" w:rsidRPr="00614F02" w:rsidRDefault="00230017" w:rsidP="00614F02">
      <w:pPr>
        <w:spacing w:after="0" w:line="276" w:lineRule="auto"/>
        <w:ind w:firstLine="567"/>
        <w:jc w:val="both"/>
        <w:rPr>
          <w:rFonts w:ascii="Trebuchet MS" w:eastAsia="Calibri" w:hAnsi="Trebuchet MS" w:cs="Arial"/>
          <w:b/>
          <w:bCs/>
          <w:lang w:val="ro-RO" w:eastAsia="ro-RO"/>
        </w:rPr>
      </w:pPr>
    </w:p>
    <w:p w14:paraId="5173CB0D" w14:textId="77777777" w:rsidR="00230017" w:rsidRPr="00614F02" w:rsidRDefault="00230017" w:rsidP="00614F02">
      <w:pPr>
        <w:spacing w:after="0" w:line="276" w:lineRule="auto"/>
        <w:ind w:firstLine="567"/>
        <w:rPr>
          <w:rFonts w:ascii="Trebuchet MS" w:eastAsia="Calibri" w:hAnsi="Trebuchet MS" w:cs="Arial"/>
          <w:b/>
          <w:bCs/>
          <w:lang w:val="ro-RO" w:eastAsia="ro-RO"/>
        </w:rPr>
      </w:pPr>
      <w:r w:rsidRPr="00614F02">
        <w:rPr>
          <w:rFonts w:ascii="Trebuchet MS" w:eastAsia="Calibri" w:hAnsi="Trebuchet MS" w:cs="Arial"/>
          <w:b/>
          <w:bCs/>
          <w:lang w:val="ro-RO" w:eastAsia="ro-RO"/>
        </w:rPr>
        <w:t>Drept de proprietate intelectuală:</w:t>
      </w:r>
    </w:p>
    <w:p w14:paraId="6241912E" w14:textId="088C9566"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Dreptul de proprietate cu privire la rezultatele </w:t>
      </w:r>
      <w:r w:rsidR="00C32DAA" w:rsidRPr="00614F02">
        <w:rPr>
          <w:rFonts w:ascii="Trebuchet MS" w:eastAsia="Calibri" w:hAnsi="Trebuchet MS" w:cs="Arial"/>
          <w:lang w:val="ro-RO" w:eastAsia="ro-RO"/>
        </w:rPr>
        <w:t>activității</w:t>
      </w:r>
      <w:r w:rsidRPr="00614F02">
        <w:rPr>
          <w:rFonts w:ascii="Trebuchet MS" w:eastAsia="Calibri" w:hAnsi="Trebuchet MS" w:cs="Arial"/>
          <w:lang w:val="ro-RO" w:eastAsia="ro-RO"/>
        </w:rPr>
        <w:t xml:space="preserve">, inclusiv dreptul de proprietate intelectuală, va fi </w:t>
      </w:r>
      <w:r w:rsidR="00C32DAA" w:rsidRPr="00614F02">
        <w:rPr>
          <w:rFonts w:ascii="Trebuchet MS" w:eastAsia="Calibri" w:hAnsi="Trebuchet MS" w:cs="Arial"/>
          <w:lang w:val="ro-RO" w:eastAsia="ro-RO"/>
        </w:rPr>
        <w:t>deținut</w:t>
      </w:r>
      <w:r w:rsidRPr="00614F02">
        <w:rPr>
          <w:rFonts w:ascii="Trebuchet MS" w:eastAsia="Calibri" w:hAnsi="Trebuchet MS" w:cs="Arial"/>
          <w:lang w:val="ro-RO" w:eastAsia="ro-RO"/>
        </w:rPr>
        <w:t xml:space="preserve"> de Ministerul Justiţiei din România şi de succesorii săi legali. Astfel, Ministerul </w:t>
      </w:r>
      <w:r w:rsidR="00C32DAA" w:rsidRPr="00614F02">
        <w:rPr>
          <w:rFonts w:ascii="Trebuchet MS" w:eastAsia="Calibri" w:hAnsi="Trebuchet MS" w:cs="Arial"/>
          <w:lang w:val="ro-RO" w:eastAsia="ro-RO"/>
        </w:rPr>
        <w:t>Justiției</w:t>
      </w:r>
      <w:r w:rsidRPr="00614F02">
        <w:rPr>
          <w:rFonts w:ascii="Trebuchet MS" w:eastAsia="Calibri" w:hAnsi="Trebuchet MS" w:cs="Arial"/>
          <w:lang w:val="ro-RO" w:eastAsia="ro-RO"/>
        </w:rPr>
        <w:t xml:space="preserve"> din România şi succesorii săi legali vor avea dreptul exclusiv de a publica, multiplica, distribui şi de a traduce materialele elaborate, în </w:t>
      </w:r>
      <w:r w:rsidR="00C32DAA" w:rsidRPr="00614F02">
        <w:rPr>
          <w:rFonts w:ascii="Trebuchet MS" w:eastAsia="Calibri" w:hAnsi="Trebuchet MS" w:cs="Arial"/>
          <w:lang w:val="ro-RO" w:eastAsia="ro-RO"/>
        </w:rPr>
        <w:t>condițiile</w:t>
      </w:r>
      <w:r w:rsidRPr="00614F02">
        <w:rPr>
          <w:rFonts w:ascii="Trebuchet MS" w:eastAsia="Calibri" w:hAnsi="Trebuchet MS" w:cs="Arial"/>
          <w:lang w:val="ro-RO" w:eastAsia="ro-RO"/>
        </w:rPr>
        <w:t xml:space="preserve"> stabilite de contractul care va fi încheiat între cele două </w:t>
      </w:r>
      <w:r w:rsidR="00C32DAA" w:rsidRPr="00614F02">
        <w:rPr>
          <w:rFonts w:ascii="Trebuchet MS" w:eastAsia="Calibri" w:hAnsi="Trebuchet MS" w:cs="Arial"/>
          <w:lang w:val="ro-RO" w:eastAsia="ro-RO"/>
        </w:rPr>
        <w:t>părți</w:t>
      </w:r>
      <w:r w:rsidRPr="00614F02">
        <w:rPr>
          <w:rFonts w:ascii="Trebuchet MS" w:eastAsia="Calibri" w:hAnsi="Trebuchet MS" w:cs="Arial"/>
          <w:lang w:val="ro-RO" w:eastAsia="ro-RO"/>
        </w:rPr>
        <w:t>.</w:t>
      </w:r>
    </w:p>
    <w:p w14:paraId="086B7B4A" w14:textId="77777777" w:rsidR="00230017" w:rsidRPr="00614F02" w:rsidRDefault="00230017" w:rsidP="00614F02">
      <w:pPr>
        <w:spacing w:after="0" w:line="276" w:lineRule="auto"/>
        <w:ind w:firstLine="567"/>
        <w:rPr>
          <w:rFonts w:ascii="Trebuchet MS" w:eastAsia="Calibri" w:hAnsi="Trebuchet MS" w:cs="Arial"/>
          <w:b/>
          <w:bCs/>
          <w:lang w:val="ro-RO" w:eastAsia="ro-RO"/>
        </w:rPr>
      </w:pPr>
      <w:r w:rsidRPr="00614F02">
        <w:rPr>
          <w:rFonts w:ascii="Trebuchet MS" w:eastAsia="Calibri" w:hAnsi="Trebuchet MS" w:cs="Arial"/>
          <w:b/>
          <w:bCs/>
          <w:lang w:val="ro-RO" w:eastAsia="ro-RO"/>
        </w:rPr>
        <w:t xml:space="preserve">Prevederi aplicabile în caz de neexecutare a </w:t>
      </w:r>
      <w:r w:rsidR="007D3DC6" w:rsidRPr="00614F02">
        <w:rPr>
          <w:rFonts w:ascii="Trebuchet MS" w:eastAsia="Calibri" w:hAnsi="Trebuchet MS" w:cs="Arial"/>
          <w:b/>
          <w:bCs/>
          <w:lang w:val="ro-RO" w:eastAsia="ro-RO"/>
        </w:rPr>
        <w:t>activității</w:t>
      </w:r>
      <w:r w:rsidRPr="00614F02">
        <w:rPr>
          <w:rFonts w:ascii="Trebuchet MS" w:eastAsia="Calibri" w:hAnsi="Trebuchet MS" w:cs="Arial"/>
          <w:b/>
          <w:bCs/>
          <w:lang w:val="ro-RO" w:eastAsia="ro-RO"/>
        </w:rPr>
        <w:t xml:space="preserve">: </w:t>
      </w:r>
    </w:p>
    <w:p w14:paraId="1E6576BD"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În caz de neexecutare a </w:t>
      </w:r>
      <w:r w:rsidR="007D3DC6" w:rsidRPr="00614F02">
        <w:rPr>
          <w:rFonts w:ascii="Trebuchet MS" w:eastAsia="Calibri" w:hAnsi="Trebuchet MS" w:cs="Arial"/>
          <w:lang w:val="ro-RO" w:eastAsia="ro-RO"/>
        </w:rPr>
        <w:t>activității</w:t>
      </w:r>
      <w:r w:rsidRPr="00614F02">
        <w:rPr>
          <w:rFonts w:ascii="Trebuchet MS" w:eastAsia="Calibri" w:hAnsi="Trebuchet MS" w:cs="Arial"/>
          <w:lang w:val="ro-RO" w:eastAsia="ro-RO"/>
        </w:rPr>
        <w:t xml:space="preserve">, raportorilor nu le vor fi plătite onorariile. </w:t>
      </w:r>
    </w:p>
    <w:p w14:paraId="3588F49F"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Raportorii nu vor fi </w:t>
      </w:r>
      <w:r w:rsidR="007D3DC6" w:rsidRPr="00614F02">
        <w:rPr>
          <w:rFonts w:ascii="Trebuchet MS" w:eastAsia="Calibri" w:hAnsi="Trebuchet MS" w:cs="Arial"/>
          <w:lang w:val="ro-RO" w:eastAsia="ro-RO"/>
        </w:rPr>
        <w:t>ținuți</w:t>
      </w:r>
      <w:r w:rsidRPr="00614F02">
        <w:rPr>
          <w:rFonts w:ascii="Trebuchet MS" w:eastAsia="Calibri" w:hAnsi="Trebuchet MS" w:cs="Arial"/>
          <w:lang w:val="ro-RO" w:eastAsia="ro-RO"/>
        </w:rPr>
        <w:t xml:space="preserve"> să aducă la îndeplinire </w:t>
      </w:r>
      <w:r w:rsidR="007D3DC6" w:rsidRPr="00614F02">
        <w:rPr>
          <w:rFonts w:ascii="Trebuchet MS" w:eastAsia="Calibri" w:hAnsi="Trebuchet MS" w:cs="Arial"/>
          <w:lang w:val="ro-RO" w:eastAsia="ro-RO"/>
        </w:rPr>
        <w:t>obligațiile</w:t>
      </w:r>
      <w:r w:rsidRPr="00614F02">
        <w:rPr>
          <w:rFonts w:ascii="Trebuchet MS" w:eastAsia="Calibri" w:hAnsi="Trebuchet MS" w:cs="Arial"/>
          <w:lang w:val="ro-RO" w:eastAsia="ro-RO"/>
        </w:rPr>
        <w:t xml:space="preserve"> prevăzute în prezentul </w:t>
      </w:r>
      <w:r w:rsidR="007D3DC6" w:rsidRPr="00614F02">
        <w:rPr>
          <w:rFonts w:ascii="Trebuchet MS" w:eastAsia="Calibri" w:hAnsi="Trebuchet MS" w:cs="Arial"/>
          <w:lang w:val="ro-RO" w:eastAsia="ro-RO"/>
        </w:rPr>
        <w:t>anunț</w:t>
      </w:r>
      <w:r w:rsidRPr="00614F02">
        <w:rPr>
          <w:rFonts w:ascii="Trebuchet MS" w:eastAsia="Calibri" w:hAnsi="Trebuchet MS" w:cs="Arial"/>
          <w:lang w:val="ro-RO" w:eastAsia="ro-RO"/>
        </w:rPr>
        <w:t xml:space="preserve"> de </w:t>
      </w:r>
      <w:r w:rsidR="007D3DC6" w:rsidRPr="00614F02">
        <w:rPr>
          <w:rFonts w:ascii="Trebuchet MS" w:eastAsia="Calibri" w:hAnsi="Trebuchet MS" w:cs="Arial"/>
          <w:lang w:val="ro-RO" w:eastAsia="ro-RO"/>
        </w:rPr>
        <w:t>selecție</w:t>
      </w:r>
      <w:r w:rsidRPr="00614F02">
        <w:rPr>
          <w:rFonts w:ascii="Trebuchet MS" w:eastAsia="Calibri" w:hAnsi="Trebuchet MS" w:cs="Arial"/>
          <w:lang w:val="ro-RO" w:eastAsia="ro-RO"/>
        </w:rPr>
        <w:t xml:space="preserve"> la punctul 2, în cazul în care imposibilitatea de executare a </w:t>
      </w:r>
      <w:r w:rsidR="007D3DC6" w:rsidRPr="00614F02">
        <w:rPr>
          <w:rFonts w:ascii="Trebuchet MS" w:eastAsia="Calibri" w:hAnsi="Trebuchet MS" w:cs="Arial"/>
          <w:lang w:val="ro-RO" w:eastAsia="ro-RO"/>
        </w:rPr>
        <w:t>prestațiilor</w:t>
      </w:r>
      <w:r w:rsidRPr="00614F02">
        <w:rPr>
          <w:rFonts w:ascii="Trebuchet MS" w:eastAsia="Calibri" w:hAnsi="Trebuchet MS" w:cs="Arial"/>
          <w:lang w:val="ro-RO" w:eastAsia="ro-RO"/>
        </w:rPr>
        <w:t xml:space="preserve"> se datorează unor cauze de </w:t>
      </w:r>
      <w:r w:rsidR="007D3DC6" w:rsidRPr="00614F02">
        <w:rPr>
          <w:rFonts w:ascii="Trebuchet MS" w:eastAsia="Calibri" w:hAnsi="Trebuchet MS" w:cs="Arial"/>
          <w:lang w:val="ro-RO" w:eastAsia="ro-RO"/>
        </w:rPr>
        <w:t>forță</w:t>
      </w:r>
      <w:r w:rsidRPr="00614F02">
        <w:rPr>
          <w:rFonts w:ascii="Trebuchet MS" w:eastAsia="Calibri" w:hAnsi="Trebuchet MS" w:cs="Arial"/>
          <w:lang w:val="ro-RO" w:eastAsia="ro-RO"/>
        </w:rPr>
        <w:t xml:space="preserve"> majoră. Raportorii vor depune toate </w:t>
      </w:r>
      <w:r w:rsidR="007D3DC6" w:rsidRPr="00614F02">
        <w:rPr>
          <w:rFonts w:ascii="Trebuchet MS" w:eastAsia="Calibri" w:hAnsi="Trebuchet MS" w:cs="Arial"/>
          <w:lang w:val="ro-RO" w:eastAsia="ro-RO"/>
        </w:rPr>
        <w:t>diligențele</w:t>
      </w:r>
      <w:r w:rsidRPr="00614F02">
        <w:rPr>
          <w:rFonts w:ascii="Trebuchet MS" w:eastAsia="Calibri" w:hAnsi="Trebuchet MS" w:cs="Arial"/>
          <w:lang w:val="ro-RO" w:eastAsia="ro-RO"/>
        </w:rPr>
        <w:t xml:space="preserve"> pentru a reduce la minim orice daune provocate de </w:t>
      </w:r>
      <w:r w:rsidR="007D3DC6" w:rsidRPr="00614F02">
        <w:rPr>
          <w:rFonts w:ascii="Trebuchet MS" w:eastAsia="Calibri" w:hAnsi="Trebuchet MS" w:cs="Arial"/>
          <w:lang w:val="ro-RO" w:eastAsia="ro-RO"/>
        </w:rPr>
        <w:t>forță</w:t>
      </w:r>
      <w:r w:rsidRPr="00614F02">
        <w:rPr>
          <w:rFonts w:ascii="Trebuchet MS" w:eastAsia="Calibri" w:hAnsi="Trebuchet MS" w:cs="Arial"/>
          <w:lang w:val="ro-RO" w:eastAsia="ro-RO"/>
        </w:rPr>
        <w:t xml:space="preserve"> majoră.</w:t>
      </w:r>
    </w:p>
    <w:p w14:paraId="621D47EF" w14:textId="77777777" w:rsidR="00230017" w:rsidRPr="00614F02" w:rsidRDefault="007D3DC6"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Forța</w:t>
      </w:r>
      <w:r w:rsidR="00230017" w:rsidRPr="00614F02">
        <w:rPr>
          <w:rFonts w:ascii="Trebuchet MS" w:eastAsia="Calibri" w:hAnsi="Trebuchet MS" w:cs="Arial"/>
          <w:lang w:val="ro-RO" w:eastAsia="ro-RO"/>
        </w:rPr>
        <w:t xml:space="preserve"> majoră înseamnă orice </w:t>
      </w:r>
      <w:r w:rsidRPr="00614F02">
        <w:rPr>
          <w:rFonts w:ascii="Trebuchet MS" w:eastAsia="Calibri" w:hAnsi="Trebuchet MS" w:cs="Arial"/>
          <w:lang w:val="ro-RO" w:eastAsia="ro-RO"/>
        </w:rPr>
        <w:t>situație</w:t>
      </w:r>
      <w:r w:rsidR="00230017" w:rsidRPr="00614F02">
        <w:rPr>
          <w:rFonts w:ascii="Trebuchet MS" w:eastAsia="Calibri" w:hAnsi="Trebuchet MS" w:cs="Arial"/>
          <w:lang w:val="ro-RO" w:eastAsia="ro-RO"/>
        </w:rPr>
        <w:t xml:space="preserve"> </w:t>
      </w:r>
      <w:r w:rsidRPr="00614F02">
        <w:rPr>
          <w:rFonts w:ascii="Trebuchet MS" w:eastAsia="Calibri" w:hAnsi="Trebuchet MS" w:cs="Arial"/>
          <w:lang w:val="ro-RO" w:eastAsia="ro-RO"/>
        </w:rPr>
        <w:t>excepțională</w:t>
      </w:r>
      <w:r w:rsidR="00230017" w:rsidRPr="00614F02">
        <w:rPr>
          <w:rFonts w:ascii="Trebuchet MS" w:eastAsia="Calibri" w:hAnsi="Trebuchet MS" w:cs="Arial"/>
          <w:lang w:val="ro-RO" w:eastAsia="ro-RO"/>
        </w:rPr>
        <w:t xml:space="preserve"> neprevăzută sau eveniment independent de </w:t>
      </w:r>
      <w:r w:rsidRPr="00614F02">
        <w:rPr>
          <w:rFonts w:ascii="Trebuchet MS" w:eastAsia="Calibri" w:hAnsi="Trebuchet MS" w:cs="Arial"/>
          <w:lang w:val="ro-RO" w:eastAsia="ro-RO"/>
        </w:rPr>
        <w:t>voința</w:t>
      </w:r>
      <w:r w:rsidR="00230017" w:rsidRPr="00614F02">
        <w:rPr>
          <w:rFonts w:ascii="Trebuchet MS" w:eastAsia="Calibri" w:hAnsi="Trebuchet MS" w:cs="Arial"/>
          <w:lang w:val="ro-RO" w:eastAsia="ro-RO"/>
        </w:rPr>
        <w:t xml:space="preserve"> expertului, care îl/o împiedică să </w:t>
      </w:r>
      <w:r w:rsidRPr="00614F02">
        <w:rPr>
          <w:rFonts w:ascii="Trebuchet MS" w:eastAsia="Calibri" w:hAnsi="Trebuchet MS" w:cs="Arial"/>
          <w:lang w:val="ro-RO" w:eastAsia="ro-RO"/>
        </w:rPr>
        <w:t>își</w:t>
      </w:r>
      <w:r w:rsidR="00230017" w:rsidRPr="00614F02">
        <w:rPr>
          <w:rFonts w:ascii="Trebuchet MS" w:eastAsia="Calibri" w:hAnsi="Trebuchet MS" w:cs="Arial"/>
          <w:lang w:val="ro-RO" w:eastAsia="ro-RO"/>
        </w:rPr>
        <w:t xml:space="preserve"> execute </w:t>
      </w:r>
      <w:r w:rsidRPr="00614F02">
        <w:rPr>
          <w:rFonts w:ascii="Trebuchet MS" w:eastAsia="Calibri" w:hAnsi="Trebuchet MS" w:cs="Arial"/>
          <w:lang w:val="ro-RO" w:eastAsia="ro-RO"/>
        </w:rPr>
        <w:t>obligațiile</w:t>
      </w:r>
      <w:r w:rsidR="00230017" w:rsidRPr="00614F02">
        <w:rPr>
          <w:rFonts w:ascii="Trebuchet MS" w:eastAsia="Calibri" w:hAnsi="Trebuchet MS" w:cs="Arial"/>
          <w:lang w:val="ro-RO" w:eastAsia="ro-RO"/>
        </w:rPr>
        <w:t xml:space="preserve"> din prezentul </w:t>
      </w:r>
      <w:r w:rsidRPr="00614F02">
        <w:rPr>
          <w:rFonts w:ascii="Trebuchet MS" w:eastAsia="Calibri" w:hAnsi="Trebuchet MS" w:cs="Arial"/>
          <w:lang w:val="ro-RO" w:eastAsia="ro-RO"/>
        </w:rPr>
        <w:t>anunț</w:t>
      </w:r>
      <w:r w:rsidR="00230017" w:rsidRPr="00614F02">
        <w:rPr>
          <w:rFonts w:ascii="Trebuchet MS" w:eastAsia="Calibri" w:hAnsi="Trebuchet MS" w:cs="Arial"/>
          <w:lang w:val="ro-RO" w:eastAsia="ro-RO"/>
        </w:rPr>
        <w:t xml:space="preserve"> de </w:t>
      </w:r>
      <w:r w:rsidRPr="00614F02">
        <w:rPr>
          <w:rFonts w:ascii="Trebuchet MS" w:eastAsia="Calibri" w:hAnsi="Trebuchet MS" w:cs="Arial"/>
          <w:lang w:val="ro-RO" w:eastAsia="ro-RO"/>
        </w:rPr>
        <w:t>selecție</w:t>
      </w:r>
      <w:r w:rsidR="00230017" w:rsidRPr="00614F02">
        <w:rPr>
          <w:rFonts w:ascii="Trebuchet MS" w:eastAsia="Calibri" w:hAnsi="Trebuchet MS" w:cs="Arial"/>
          <w:lang w:val="ro-RO" w:eastAsia="ro-RO"/>
        </w:rPr>
        <w:t xml:space="preserve">, nu a fost atribuită erorii sau </w:t>
      </w:r>
      <w:r w:rsidRPr="00614F02">
        <w:rPr>
          <w:rFonts w:ascii="Trebuchet MS" w:eastAsia="Calibri" w:hAnsi="Trebuchet MS" w:cs="Arial"/>
          <w:lang w:val="ro-RO" w:eastAsia="ro-RO"/>
        </w:rPr>
        <w:t>neglijenței</w:t>
      </w:r>
      <w:r w:rsidR="00230017" w:rsidRPr="00614F02">
        <w:rPr>
          <w:rFonts w:ascii="Trebuchet MS" w:eastAsia="Calibri" w:hAnsi="Trebuchet MS" w:cs="Arial"/>
          <w:lang w:val="ro-RO" w:eastAsia="ro-RO"/>
        </w:rPr>
        <w:t xml:space="preserve"> </w:t>
      </w:r>
      <w:r w:rsidRPr="00614F02">
        <w:rPr>
          <w:rFonts w:ascii="Trebuchet MS" w:eastAsia="Calibri" w:hAnsi="Trebuchet MS" w:cs="Arial"/>
          <w:lang w:val="ro-RO" w:eastAsia="ro-RO"/>
        </w:rPr>
        <w:t>și</w:t>
      </w:r>
      <w:r w:rsidR="00230017" w:rsidRPr="00614F02">
        <w:rPr>
          <w:rFonts w:ascii="Trebuchet MS" w:eastAsia="Calibri" w:hAnsi="Trebuchet MS" w:cs="Arial"/>
          <w:lang w:val="ro-RO" w:eastAsia="ro-RO"/>
        </w:rPr>
        <w:t xml:space="preserve"> se </w:t>
      </w:r>
      <w:r w:rsidRPr="00614F02">
        <w:rPr>
          <w:rFonts w:ascii="Trebuchet MS" w:eastAsia="Calibri" w:hAnsi="Trebuchet MS" w:cs="Arial"/>
          <w:lang w:val="ro-RO" w:eastAsia="ro-RO"/>
        </w:rPr>
        <w:t>dovedește</w:t>
      </w:r>
      <w:r w:rsidR="00230017" w:rsidRPr="00614F02">
        <w:rPr>
          <w:rFonts w:ascii="Trebuchet MS" w:eastAsia="Calibri" w:hAnsi="Trebuchet MS" w:cs="Arial"/>
          <w:lang w:val="ro-RO" w:eastAsia="ro-RO"/>
        </w:rPr>
        <w:t xml:space="preserve"> a fi insurmontabilă în ciuda tuturor </w:t>
      </w:r>
      <w:r w:rsidRPr="00614F02">
        <w:rPr>
          <w:rFonts w:ascii="Trebuchet MS" w:eastAsia="Calibri" w:hAnsi="Trebuchet MS" w:cs="Arial"/>
          <w:lang w:val="ro-RO" w:eastAsia="ro-RO"/>
        </w:rPr>
        <w:t>diligențelor</w:t>
      </w:r>
      <w:r w:rsidR="00230017" w:rsidRPr="00614F02">
        <w:rPr>
          <w:rFonts w:ascii="Trebuchet MS" w:eastAsia="Calibri" w:hAnsi="Trebuchet MS" w:cs="Arial"/>
          <w:lang w:val="ro-RO" w:eastAsia="ro-RO"/>
        </w:rPr>
        <w:t xml:space="preserve"> depuse. Defectele echipamentelor sau materialelor sau întârzierile în punerea lor la </w:t>
      </w:r>
      <w:r w:rsidRPr="00614F02">
        <w:rPr>
          <w:rFonts w:ascii="Trebuchet MS" w:eastAsia="Calibri" w:hAnsi="Trebuchet MS" w:cs="Arial"/>
          <w:lang w:val="ro-RO" w:eastAsia="ro-RO"/>
        </w:rPr>
        <w:t>dispoziție</w:t>
      </w:r>
      <w:r w:rsidR="00230017" w:rsidRPr="00614F02">
        <w:rPr>
          <w:rFonts w:ascii="Trebuchet MS" w:eastAsia="Calibri" w:hAnsi="Trebuchet MS" w:cs="Arial"/>
          <w:lang w:val="ro-RO" w:eastAsia="ro-RO"/>
        </w:rPr>
        <w:t xml:space="preserve"> (cu </w:t>
      </w:r>
      <w:r w:rsidRPr="00614F02">
        <w:rPr>
          <w:rFonts w:ascii="Trebuchet MS" w:eastAsia="Calibri" w:hAnsi="Trebuchet MS" w:cs="Arial"/>
          <w:lang w:val="ro-RO" w:eastAsia="ro-RO"/>
        </w:rPr>
        <w:t>excepția</w:t>
      </w:r>
      <w:r w:rsidR="00230017" w:rsidRPr="00614F02">
        <w:rPr>
          <w:rFonts w:ascii="Trebuchet MS" w:eastAsia="Calibri" w:hAnsi="Trebuchet MS" w:cs="Arial"/>
          <w:lang w:val="ro-RO" w:eastAsia="ro-RO"/>
        </w:rPr>
        <w:t xml:space="preserve"> cazurilor de </w:t>
      </w:r>
      <w:r w:rsidRPr="00614F02">
        <w:rPr>
          <w:rFonts w:ascii="Trebuchet MS" w:eastAsia="Calibri" w:hAnsi="Trebuchet MS" w:cs="Arial"/>
          <w:lang w:val="ro-RO" w:eastAsia="ro-RO"/>
        </w:rPr>
        <w:t>forță</w:t>
      </w:r>
      <w:r w:rsidR="00230017" w:rsidRPr="00614F02">
        <w:rPr>
          <w:rFonts w:ascii="Trebuchet MS" w:eastAsia="Calibri" w:hAnsi="Trebuchet MS" w:cs="Arial"/>
          <w:lang w:val="ro-RO" w:eastAsia="ro-RO"/>
        </w:rPr>
        <w:t xml:space="preserve"> majoră), conflictele de muncă, grevele sau </w:t>
      </w:r>
      <w:r w:rsidRPr="00614F02">
        <w:rPr>
          <w:rFonts w:ascii="Trebuchet MS" w:eastAsia="Calibri" w:hAnsi="Trebuchet MS" w:cs="Arial"/>
          <w:lang w:val="ro-RO" w:eastAsia="ro-RO"/>
        </w:rPr>
        <w:t>dificultățile</w:t>
      </w:r>
      <w:r w:rsidR="00230017" w:rsidRPr="00614F02">
        <w:rPr>
          <w:rFonts w:ascii="Trebuchet MS" w:eastAsia="Calibri" w:hAnsi="Trebuchet MS" w:cs="Arial"/>
          <w:lang w:val="ro-RO" w:eastAsia="ro-RO"/>
        </w:rPr>
        <w:t xml:space="preserve"> financiare nu pot fi invocate ca </w:t>
      </w:r>
      <w:r w:rsidRPr="00614F02">
        <w:rPr>
          <w:rFonts w:ascii="Trebuchet MS" w:eastAsia="Calibri" w:hAnsi="Trebuchet MS" w:cs="Arial"/>
          <w:lang w:val="ro-RO" w:eastAsia="ro-RO"/>
        </w:rPr>
        <w:t>forță</w:t>
      </w:r>
      <w:r w:rsidR="00230017" w:rsidRPr="00614F02">
        <w:rPr>
          <w:rFonts w:ascii="Trebuchet MS" w:eastAsia="Calibri" w:hAnsi="Trebuchet MS" w:cs="Arial"/>
          <w:lang w:val="ro-RO" w:eastAsia="ro-RO"/>
        </w:rPr>
        <w:t xml:space="preserve"> majoră de către partea în culpă.</w:t>
      </w:r>
    </w:p>
    <w:p w14:paraId="185D834E"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Dacă apare o astfel de </w:t>
      </w:r>
      <w:r w:rsidR="007D3DC6" w:rsidRPr="00614F02">
        <w:rPr>
          <w:rFonts w:ascii="Trebuchet MS" w:eastAsia="Calibri" w:hAnsi="Trebuchet MS" w:cs="Arial"/>
          <w:lang w:val="ro-RO" w:eastAsia="ro-RO"/>
        </w:rPr>
        <w:t>situație</w:t>
      </w:r>
      <w:r w:rsidRPr="00614F02">
        <w:rPr>
          <w:rFonts w:ascii="Trebuchet MS" w:eastAsia="Calibri" w:hAnsi="Trebuchet MS" w:cs="Arial"/>
          <w:lang w:val="ro-RO" w:eastAsia="ro-RO"/>
        </w:rPr>
        <w:t xml:space="preserve">, raportorii vor trebui să informeze Ministerul </w:t>
      </w:r>
      <w:r w:rsidR="007D3DC6" w:rsidRPr="00614F02">
        <w:rPr>
          <w:rFonts w:ascii="Trebuchet MS" w:eastAsia="Calibri" w:hAnsi="Trebuchet MS" w:cs="Arial"/>
          <w:lang w:val="ro-RO" w:eastAsia="ro-RO"/>
        </w:rPr>
        <w:t>Justiției</w:t>
      </w:r>
      <w:r w:rsidRPr="00614F02">
        <w:rPr>
          <w:rFonts w:ascii="Trebuchet MS" w:eastAsia="Calibri" w:hAnsi="Trebuchet MS" w:cs="Arial"/>
          <w:lang w:val="ro-RO" w:eastAsia="ro-RO"/>
        </w:rPr>
        <w:t xml:space="preserve">, în scris, fără întârziere, </w:t>
      </w:r>
      <w:r w:rsidR="007D3DC6" w:rsidRPr="00614F02">
        <w:rPr>
          <w:rFonts w:ascii="Trebuchet MS" w:eastAsia="Calibri" w:hAnsi="Trebuchet MS" w:cs="Arial"/>
          <w:lang w:val="ro-RO" w:eastAsia="ro-RO"/>
        </w:rPr>
        <w:t>menționând</w:t>
      </w:r>
      <w:r w:rsidRPr="00614F02">
        <w:rPr>
          <w:rFonts w:ascii="Trebuchet MS" w:eastAsia="Calibri" w:hAnsi="Trebuchet MS" w:cs="Arial"/>
          <w:lang w:val="ro-RO" w:eastAsia="ro-RO"/>
        </w:rPr>
        <w:t xml:space="preserve"> natura, durata estimativă şi efectele previzibile ale cazului de neexecutare a </w:t>
      </w:r>
      <w:r w:rsidR="007D3DC6" w:rsidRPr="00614F02">
        <w:rPr>
          <w:rFonts w:ascii="Trebuchet MS" w:eastAsia="Calibri" w:hAnsi="Trebuchet MS" w:cs="Arial"/>
          <w:lang w:val="ro-RO" w:eastAsia="ro-RO"/>
        </w:rPr>
        <w:t>activității</w:t>
      </w:r>
      <w:r w:rsidRPr="00614F02">
        <w:rPr>
          <w:rFonts w:ascii="Trebuchet MS" w:eastAsia="Calibri" w:hAnsi="Trebuchet MS" w:cs="Arial"/>
          <w:lang w:val="ro-RO" w:eastAsia="ro-RO"/>
        </w:rPr>
        <w:t>.</w:t>
      </w:r>
    </w:p>
    <w:p w14:paraId="5682F4E4" w14:textId="77777777" w:rsidR="00142746" w:rsidRPr="00614F02" w:rsidRDefault="00142746" w:rsidP="00614F02">
      <w:pPr>
        <w:spacing w:after="0" w:line="276" w:lineRule="auto"/>
        <w:jc w:val="both"/>
        <w:rPr>
          <w:rFonts w:ascii="Trebuchet MS" w:eastAsia="Calibri" w:hAnsi="Trebuchet MS" w:cs="Arial"/>
          <w:b/>
          <w:bCs/>
          <w:highlight w:val="yellow"/>
          <w:lang w:val="ro-RO" w:eastAsia="ro-RO"/>
        </w:rPr>
      </w:pPr>
    </w:p>
    <w:p w14:paraId="78F9B973" w14:textId="6CF8FF91" w:rsidR="00230017" w:rsidRPr="00614F02" w:rsidRDefault="003A73D4" w:rsidP="00614F02">
      <w:pPr>
        <w:spacing w:after="0" w:line="276" w:lineRule="auto"/>
        <w:ind w:firstLine="567"/>
        <w:jc w:val="both"/>
        <w:rPr>
          <w:rFonts w:ascii="Trebuchet MS" w:eastAsia="Calibri" w:hAnsi="Trebuchet MS" w:cs="Arial"/>
          <w:b/>
          <w:bCs/>
          <w:lang w:val="ro-RO" w:eastAsia="ro-RO"/>
        </w:rPr>
      </w:pPr>
      <w:r w:rsidRPr="00614F02">
        <w:rPr>
          <w:rFonts w:ascii="Trebuchet MS" w:eastAsia="Calibri" w:hAnsi="Trebuchet MS" w:cs="Arial"/>
          <w:b/>
          <w:bCs/>
          <w:lang w:val="ro-RO" w:eastAsia="ro-RO"/>
        </w:rPr>
        <w:t>1</w:t>
      </w:r>
      <w:r w:rsidR="007A2188">
        <w:rPr>
          <w:rFonts w:ascii="Trebuchet MS" w:eastAsia="Calibri" w:hAnsi="Trebuchet MS" w:cs="Arial"/>
          <w:b/>
          <w:bCs/>
          <w:lang w:val="ro-RO" w:eastAsia="ro-RO"/>
        </w:rPr>
        <w:t>0</w:t>
      </w:r>
      <w:r w:rsidR="00230017" w:rsidRPr="00614F02">
        <w:rPr>
          <w:rFonts w:ascii="Trebuchet MS" w:eastAsia="Calibri" w:hAnsi="Trebuchet MS" w:cs="Arial"/>
          <w:b/>
          <w:bCs/>
          <w:lang w:val="ro-RO" w:eastAsia="ro-RO"/>
        </w:rPr>
        <w:t xml:space="preserve">. </w:t>
      </w:r>
      <w:r w:rsidR="007D3DC6" w:rsidRPr="00614F02">
        <w:rPr>
          <w:rFonts w:ascii="Trebuchet MS" w:eastAsia="Calibri" w:hAnsi="Trebuchet MS" w:cs="Arial"/>
          <w:b/>
          <w:bCs/>
          <w:lang w:val="ro-RO" w:eastAsia="ro-RO"/>
        </w:rPr>
        <w:t>Dispoziții</w:t>
      </w:r>
      <w:r w:rsidR="00230017" w:rsidRPr="00614F02">
        <w:rPr>
          <w:rFonts w:ascii="Trebuchet MS" w:eastAsia="Calibri" w:hAnsi="Trebuchet MS" w:cs="Arial"/>
          <w:b/>
          <w:bCs/>
          <w:lang w:val="ro-RO" w:eastAsia="ro-RO"/>
        </w:rPr>
        <w:t xml:space="preserve"> finale şi date de contact: </w:t>
      </w:r>
    </w:p>
    <w:p w14:paraId="1F4C5CD4" w14:textId="77777777" w:rsidR="0019751B" w:rsidRPr="00614F02" w:rsidRDefault="0019751B" w:rsidP="00614F02">
      <w:pPr>
        <w:spacing w:after="0" w:line="276" w:lineRule="auto"/>
        <w:ind w:firstLine="567"/>
        <w:jc w:val="both"/>
        <w:rPr>
          <w:rFonts w:ascii="Trebuchet MS" w:eastAsia="Calibri" w:hAnsi="Trebuchet MS" w:cs="Arial"/>
          <w:b/>
          <w:lang w:val="ro-RO" w:eastAsia="ro-RO"/>
        </w:rPr>
      </w:pPr>
    </w:p>
    <w:p w14:paraId="4F91E1CB" w14:textId="77777777" w:rsidR="00230017" w:rsidRPr="00614F02" w:rsidRDefault="00D31CB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Prezenții</w:t>
      </w:r>
      <w:r w:rsidR="00230017" w:rsidRPr="00614F02">
        <w:rPr>
          <w:rFonts w:ascii="Trebuchet MS" w:eastAsia="Calibri" w:hAnsi="Trebuchet MS" w:cs="Arial"/>
          <w:lang w:val="ro-RO" w:eastAsia="ro-RO"/>
        </w:rPr>
        <w:t xml:space="preserve"> termeni de </w:t>
      </w:r>
      <w:r w:rsidRPr="00614F02">
        <w:rPr>
          <w:rFonts w:ascii="Trebuchet MS" w:eastAsia="Calibri" w:hAnsi="Trebuchet MS" w:cs="Arial"/>
          <w:lang w:val="ro-RO" w:eastAsia="ro-RO"/>
        </w:rPr>
        <w:t>referință</w:t>
      </w:r>
      <w:r w:rsidR="00230017" w:rsidRPr="00614F02">
        <w:rPr>
          <w:rFonts w:ascii="Trebuchet MS" w:eastAsia="Calibri" w:hAnsi="Trebuchet MS" w:cs="Arial"/>
          <w:lang w:val="ro-RO" w:eastAsia="ro-RO"/>
        </w:rPr>
        <w:t xml:space="preserve"> vor face parte din acordul ce va fi încheiat între Ministerul </w:t>
      </w:r>
      <w:r w:rsidRPr="00614F02">
        <w:rPr>
          <w:rFonts w:ascii="Trebuchet MS" w:eastAsia="Calibri" w:hAnsi="Trebuchet MS" w:cs="Arial"/>
          <w:lang w:val="ro-RO" w:eastAsia="ro-RO"/>
        </w:rPr>
        <w:t>Justiției</w:t>
      </w:r>
      <w:r w:rsidR="00230017" w:rsidRPr="00614F02">
        <w:rPr>
          <w:rFonts w:ascii="Trebuchet MS" w:eastAsia="Calibri" w:hAnsi="Trebuchet MS" w:cs="Arial"/>
          <w:lang w:val="ro-RO" w:eastAsia="ro-RO"/>
        </w:rPr>
        <w:t xml:space="preserve"> din România şi raportorii </w:t>
      </w:r>
      <w:r w:rsidRPr="00614F02">
        <w:rPr>
          <w:rFonts w:ascii="Trebuchet MS" w:eastAsia="Calibri" w:hAnsi="Trebuchet MS" w:cs="Arial"/>
          <w:lang w:val="ro-RO" w:eastAsia="ro-RO"/>
        </w:rPr>
        <w:t>selectați</w:t>
      </w:r>
      <w:r w:rsidR="00230017" w:rsidRPr="00614F02">
        <w:rPr>
          <w:rFonts w:ascii="Trebuchet MS" w:eastAsia="Calibri" w:hAnsi="Trebuchet MS" w:cs="Arial"/>
          <w:lang w:val="ro-RO" w:eastAsia="ro-RO"/>
        </w:rPr>
        <w:t xml:space="preserve">. </w:t>
      </w:r>
    </w:p>
    <w:p w14:paraId="2A900C1A" w14:textId="77777777" w:rsidR="00870C0F" w:rsidRPr="00614F02" w:rsidRDefault="00870C0F" w:rsidP="00614F02">
      <w:pPr>
        <w:spacing w:after="0" w:line="276" w:lineRule="auto"/>
        <w:ind w:firstLine="567"/>
        <w:jc w:val="both"/>
        <w:rPr>
          <w:rFonts w:ascii="Trebuchet MS" w:eastAsia="Calibri" w:hAnsi="Trebuchet MS" w:cs="Arial"/>
          <w:lang w:val="ro-RO" w:eastAsia="ro-RO"/>
        </w:rPr>
      </w:pPr>
    </w:p>
    <w:p w14:paraId="732D15BD"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Pentru </w:t>
      </w:r>
      <w:r w:rsidR="00D31CB7" w:rsidRPr="00614F02">
        <w:rPr>
          <w:rFonts w:ascii="Trebuchet MS" w:eastAsia="Calibri" w:hAnsi="Trebuchet MS" w:cs="Arial"/>
          <w:lang w:val="ro-RO" w:eastAsia="ro-RO"/>
        </w:rPr>
        <w:t>informații</w:t>
      </w:r>
      <w:r w:rsidRPr="00614F02">
        <w:rPr>
          <w:rFonts w:ascii="Trebuchet MS" w:eastAsia="Calibri" w:hAnsi="Trebuchet MS" w:cs="Arial"/>
          <w:lang w:val="ro-RO" w:eastAsia="ro-RO"/>
        </w:rPr>
        <w:t xml:space="preserve"> suplimentare, desemnăm persoane de contact pe:</w:t>
      </w:r>
    </w:p>
    <w:p w14:paraId="23A7DAC3"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 d-na Magdalena </w:t>
      </w:r>
      <w:r w:rsidR="00D31CB7" w:rsidRPr="00614F02">
        <w:rPr>
          <w:rFonts w:ascii="Trebuchet MS" w:eastAsia="Calibri" w:hAnsi="Trebuchet MS" w:cs="Arial"/>
          <w:lang w:val="ro-RO" w:eastAsia="ro-RO"/>
        </w:rPr>
        <w:t>IONESCU</w:t>
      </w:r>
      <w:r w:rsidRPr="00614F02">
        <w:rPr>
          <w:rFonts w:ascii="Trebuchet MS" w:eastAsia="Calibri" w:hAnsi="Trebuchet MS" w:cs="Arial"/>
          <w:lang w:val="ro-RO" w:eastAsia="ro-RO"/>
        </w:rPr>
        <w:t xml:space="preserve">, personal de specialitate juridică asimilat judecătorilor şi procurorilor, din cadrul Direcţiei Programe Europene (telefon 037.204.1162, fax 037.204.1161, e-mail </w:t>
      </w:r>
      <w:hyperlink r:id="rId7" w:history="1">
        <w:r w:rsidR="00F91C83" w:rsidRPr="00614F02">
          <w:rPr>
            <w:rStyle w:val="Hyperlink"/>
            <w:rFonts w:ascii="Trebuchet MS" w:eastAsia="Calibri" w:hAnsi="Trebuchet MS" w:cs="Arial"/>
            <w:lang w:val="ro-RO" w:eastAsia="ro-RO"/>
          </w:rPr>
          <w:t>magdalena.ionescu@just.ro</w:t>
        </w:r>
      </w:hyperlink>
      <w:r w:rsidRPr="00614F02">
        <w:rPr>
          <w:rFonts w:ascii="Trebuchet MS" w:eastAsia="Calibri" w:hAnsi="Trebuchet MS" w:cs="Arial"/>
          <w:lang w:val="ro-RO" w:eastAsia="ro-RO"/>
        </w:rPr>
        <w:t>).</w:t>
      </w:r>
    </w:p>
    <w:p w14:paraId="79804247"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r w:rsidRPr="00614F02">
        <w:rPr>
          <w:rFonts w:ascii="Trebuchet MS" w:eastAsia="Calibri" w:hAnsi="Trebuchet MS" w:cs="Arial"/>
          <w:lang w:val="ro-RO" w:eastAsia="ro-RO"/>
        </w:rPr>
        <w:t xml:space="preserve">- d-na </w:t>
      </w:r>
      <w:r w:rsidR="00142746" w:rsidRPr="00614F02">
        <w:rPr>
          <w:rFonts w:ascii="Trebuchet MS" w:eastAsia="Calibri" w:hAnsi="Trebuchet MS" w:cs="Arial"/>
          <w:lang w:val="ro-RO" w:eastAsia="ro-RO"/>
        </w:rPr>
        <w:t>Ana</w:t>
      </w:r>
      <w:r w:rsidR="00191DCD" w:rsidRPr="00614F02">
        <w:rPr>
          <w:rFonts w:ascii="Trebuchet MS" w:eastAsia="Calibri" w:hAnsi="Trebuchet MS" w:cs="Arial"/>
          <w:lang w:val="ro-RO" w:eastAsia="ro-RO"/>
        </w:rPr>
        <w:t xml:space="preserve"> M</w:t>
      </w:r>
      <w:r w:rsidR="00142746" w:rsidRPr="00614F02">
        <w:rPr>
          <w:rFonts w:ascii="Trebuchet MS" w:eastAsia="Calibri" w:hAnsi="Trebuchet MS" w:cs="Arial"/>
          <w:lang w:val="ro-RO" w:eastAsia="ro-RO"/>
        </w:rPr>
        <w:t>aria CIUCIU</w:t>
      </w:r>
      <w:r w:rsidRPr="00614F02">
        <w:rPr>
          <w:rFonts w:ascii="Trebuchet MS" w:eastAsia="Calibri" w:hAnsi="Trebuchet MS" w:cs="Arial"/>
          <w:lang w:val="ro-RO" w:eastAsia="ro-RO"/>
        </w:rPr>
        <w:t xml:space="preserve">, </w:t>
      </w:r>
      <w:r w:rsidR="00142746" w:rsidRPr="00614F02">
        <w:rPr>
          <w:rFonts w:ascii="Trebuchet MS" w:eastAsia="Calibri" w:hAnsi="Trebuchet MS" w:cs="Arial"/>
          <w:lang w:val="ro-RO" w:eastAsia="ro-RO"/>
        </w:rPr>
        <w:t>consilier pentru afaceri europene</w:t>
      </w:r>
      <w:r w:rsidRPr="00614F02">
        <w:rPr>
          <w:rFonts w:ascii="Trebuchet MS" w:eastAsia="Calibri" w:hAnsi="Trebuchet MS" w:cs="Arial"/>
          <w:lang w:val="ro-RO" w:eastAsia="ro-RO"/>
        </w:rPr>
        <w:t xml:space="preserve">, din cadrul Direcţiei Programe Europene (telefon 037.204.1164, fax 037.204.1161, e-mail: </w:t>
      </w:r>
      <w:hyperlink r:id="rId8" w:history="1">
        <w:r w:rsidR="00142746" w:rsidRPr="00614F02">
          <w:rPr>
            <w:rStyle w:val="Hyperlink"/>
            <w:rFonts w:ascii="Trebuchet MS" w:eastAsia="Calibri" w:hAnsi="Trebuchet MS" w:cs="Arial"/>
            <w:lang w:val="ro-RO" w:eastAsia="ro-RO"/>
          </w:rPr>
          <w:t>amciuciu@just.ro</w:t>
        </w:r>
      </w:hyperlink>
      <w:r w:rsidRPr="00614F02">
        <w:rPr>
          <w:rFonts w:ascii="Trebuchet MS" w:eastAsia="Calibri" w:hAnsi="Trebuchet MS" w:cs="Arial"/>
          <w:lang w:val="ro-RO" w:eastAsia="ro-RO"/>
        </w:rPr>
        <w:t xml:space="preserve">) </w:t>
      </w:r>
    </w:p>
    <w:p w14:paraId="487B9D05" w14:textId="77777777" w:rsidR="00230017" w:rsidRPr="00614F02" w:rsidRDefault="00230017" w:rsidP="00614F02">
      <w:pPr>
        <w:spacing w:after="0" w:line="276" w:lineRule="auto"/>
        <w:ind w:firstLine="567"/>
        <w:jc w:val="both"/>
        <w:rPr>
          <w:rFonts w:ascii="Trebuchet MS" w:eastAsia="Calibri" w:hAnsi="Trebuchet MS" w:cs="Arial"/>
          <w:lang w:val="ro-RO" w:eastAsia="ro-RO"/>
        </w:rPr>
      </w:pPr>
    </w:p>
    <w:p w14:paraId="4943B324" w14:textId="77777777" w:rsidR="00940F29" w:rsidRPr="00614F02" w:rsidRDefault="00940F29" w:rsidP="00614F02">
      <w:pPr>
        <w:spacing w:after="0" w:line="276" w:lineRule="auto"/>
        <w:ind w:firstLine="567"/>
        <w:jc w:val="both"/>
        <w:rPr>
          <w:rFonts w:ascii="Trebuchet MS" w:eastAsia="Calibri" w:hAnsi="Trebuchet MS" w:cs="Arial"/>
          <w:lang w:val="ro-RO" w:eastAsia="ro-RO"/>
        </w:rPr>
      </w:pPr>
    </w:p>
    <w:p w14:paraId="72BCD55C" w14:textId="77777777" w:rsidR="00E471A6" w:rsidRPr="00614F02" w:rsidRDefault="00E471A6" w:rsidP="00614F02">
      <w:pPr>
        <w:spacing w:after="0" w:line="276" w:lineRule="auto"/>
        <w:jc w:val="both"/>
        <w:rPr>
          <w:rFonts w:ascii="Trebuchet MS" w:eastAsia="MS Mincho" w:hAnsi="Trebuchet MS" w:cs="Times New Roman"/>
          <w:lang w:val="ro-RO"/>
        </w:rPr>
      </w:pPr>
    </w:p>
    <w:p w14:paraId="515224C7" w14:textId="77777777" w:rsidR="00821425" w:rsidRPr="00614F02" w:rsidRDefault="00821425" w:rsidP="00614F02">
      <w:pPr>
        <w:spacing w:after="0" w:line="276" w:lineRule="auto"/>
        <w:rPr>
          <w:rFonts w:ascii="Trebuchet MS" w:hAnsi="Trebuchet MS"/>
        </w:rPr>
      </w:pPr>
    </w:p>
    <w:sectPr w:rsidR="00821425" w:rsidRPr="00614F02" w:rsidSect="00594AF1">
      <w:headerReference w:type="default" r:id="rId9"/>
      <w:footerReference w:type="default" r:id="rId10"/>
      <w:headerReference w:type="first" r:id="rId11"/>
      <w:footerReference w:type="first" r:id="rId12"/>
      <w:pgSz w:w="11900" w:h="16840" w:code="9"/>
      <w:pgMar w:top="1418" w:right="567" w:bottom="1418" w:left="2268" w:header="567"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8A897" w14:textId="77777777" w:rsidR="0044669C" w:rsidRDefault="0044669C">
      <w:pPr>
        <w:spacing w:after="0" w:line="240" w:lineRule="auto"/>
      </w:pPr>
      <w:r>
        <w:separator/>
      </w:r>
    </w:p>
  </w:endnote>
  <w:endnote w:type="continuationSeparator" w:id="0">
    <w:p w14:paraId="19971BC6" w14:textId="77777777" w:rsidR="0044669C" w:rsidRDefault="0044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ook w:val="04A0" w:firstRow="1" w:lastRow="0" w:firstColumn="1" w:lastColumn="0" w:noHBand="0" w:noVBand="1"/>
    </w:tblPr>
    <w:tblGrid>
      <w:gridCol w:w="1566"/>
      <w:gridCol w:w="5986"/>
      <w:gridCol w:w="2981"/>
    </w:tblGrid>
    <w:tr w:rsidR="00036CF6" w:rsidRPr="009968BA" w14:paraId="7DF235D7" w14:textId="77777777" w:rsidTr="008C59B4">
      <w:tc>
        <w:tcPr>
          <w:tcW w:w="1566" w:type="dxa"/>
          <w:shd w:val="clear" w:color="auto" w:fill="auto"/>
        </w:tcPr>
        <w:p w14:paraId="07C61370" w14:textId="77777777" w:rsidR="00036CF6" w:rsidRPr="00036CF6" w:rsidRDefault="00761D74" w:rsidP="00036CF6">
          <w:pPr>
            <w:tabs>
              <w:tab w:val="center" w:pos="4536"/>
              <w:tab w:val="right" w:pos="9072"/>
            </w:tabs>
            <w:spacing w:after="0" w:line="240" w:lineRule="auto"/>
            <w:ind w:left="-108"/>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3B630C41" wp14:editId="61D9E763">
                <wp:extent cx="857250" cy="428625"/>
                <wp:effectExtent l="0" t="0" r="0" b="9525"/>
                <wp:docPr id="2" name="Imagin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14:paraId="54E451A1" w14:textId="77777777" w:rsidR="00036CF6" w:rsidRPr="00036CF6" w:rsidRDefault="00761D74" w:rsidP="00036CF6">
          <w:pPr>
            <w:tabs>
              <w:tab w:val="center" w:pos="4536"/>
              <w:tab w:val="right" w:pos="9072"/>
            </w:tabs>
            <w:spacing w:after="0" w:line="240" w:lineRule="auto"/>
            <w:rPr>
              <w:sz w:val="14"/>
              <w:szCs w:val="14"/>
            </w:rPr>
          </w:pPr>
          <w:r w:rsidRPr="00036CF6">
            <w:rPr>
              <w:sz w:val="14"/>
              <w:szCs w:val="14"/>
            </w:rPr>
            <w:t>Str. Apolodor nr. 17, sector 5, 050741 Bucureşti, România</w:t>
          </w:r>
        </w:p>
        <w:p w14:paraId="561C7231" w14:textId="77777777" w:rsidR="00036CF6" w:rsidRPr="00036CF6" w:rsidRDefault="00761D74" w:rsidP="00036CF6">
          <w:pPr>
            <w:tabs>
              <w:tab w:val="center" w:pos="4320"/>
              <w:tab w:val="right" w:pos="8640"/>
            </w:tabs>
            <w:spacing w:after="0"/>
            <w:rPr>
              <w:sz w:val="14"/>
              <w:szCs w:val="14"/>
            </w:rPr>
          </w:pPr>
          <w:r w:rsidRPr="00036CF6">
            <w:rPr>
              <w:sz w:val="14"/>
              <w:szCs w:val="14"/>
            </w:rPr>
            <w:t>Tel. +4 037 204 1999</w:t>
          </w:r>
        </w:p>
        <w:p w14:paraId="1C55A070" w14:textId="77777777" w:rsidR="00036CF6" w:rsidRPr="00036CF6" w:rsidRDefault="0044669C" w:rsidP="00036CF6">
          <w:pPr>
            <w:tabs>
              <w:tab w:val="center" w:pos="4320"/>
              <w:tab w:val="right" w:pos="8640"/>
            </w:tabs>
            <w:spacing w:after="0"/>
            <w:rPr>
              <w:rFonts w:ascii="Arial" w:eastAsia="Times New Roman" w:hAnsi="Arial" w:cs="Arial"/>
              <w:b/>
              <w:color w:val="003366"/>
              <w:sz w:val="16"/>
              <w:szCs w:val="16"/>
              <w:lang w:val="ro-RO" w:eastAsia="ro-RO"/>
            </w:rPr>
          </w:pPr>
          <w:hyperlink r:id="rId2" w:history="1">
            <w:r w:rsidR="00761D74" w:rsidRPr="00E471A6">
              <w:rPr>
                <w:color w:val="0000FF"/>
                <w:sz w:val="14"/>
                <w:szCs w:val="14"/>
                <w:u w:val="single"/>
              </w:rPr>
              <w:t>www.just.ro</w:t>
            </w:r>
          </w:hyperlink>
        </w:p>
      </w:tc>
      <w:tc>
        <w:tcPr>
          <w:tcW w:w="2981" w:type="dxa"/>
          <w:shd w:val="clear" w:color="auto" w:fill="auto"/>
          <w:vAlign w:val="center"/>
        </w:tcPr>
        <w:p w14:paraId="1BF8ABFA" w14:textId="77777777" w:rsidR="00036CF6" w:rsidRPr="00DA68C1" w:rsidRDefault="00761D74" w:rsidP="00036CF6">
          <w:pPr>
            <w:tabs>
              <w:tab w:val="center" w:pos="4536"/>
              <w:tab w:val="right" w:pos="9072"/>
            </w:tabs>
            <w:spacing w:after="0" w:line="240" w:lineRule="auto"/>
            <w:jc w:val="right"/>
            <w:rPr>
              <w:sz w:val="14"/>
              <w:szCs w:val="14"/>
              <w:lang w:val="es-ES"/>
            </w:rPr>
          </w:pPr>
          <w:r w:rsidRPr="00DA68C1">
            <w:rPr>
              <w:sz w:val="14"/>
              <w:szCs w:val="14"/>
              <w:lang w:val="es-ES"/>
            </w:rPr>
            <w:t xml:space="preserve">Pagina </w:t>
          </w:r>
          <w:r w:rsidRPr="00036CF6">
            <w:rPr>
              <w:sz w:val="14"/>
              <w:szCs w:val="14"/>
            </w:rPr>
            <w:fldChar w:fldCharType="begin"/>
          </w:r>
          <w:r w:rsidRPr="00DA68C1">
            <w:rPr>
              <w:sz w:val="14"/>
              <w:szCs w:val="14"/>
              <w:lang w:val="es-ES"/>
            </w:rPr>
            <w:instrText xml:space="preserve"> PAGE </w:instrText>
          </w:r>
          <w:r w:rsidRPr="00036CF6">
            <w:rPr>
              <w:sz w:val="14"/>
              <w:szCs w:val="14"/>
            </w:rPr>
            <w:fldChar w:fldCharType="separate"/>
          </w:r>
          <w:r w:rsidR="00DD7D5F">
            <w:rPr>
              <w:noProof/>
              <w:sz w:val="14"/>
              <w:szCs w:val="14"/>
              <w:lang w:val="es-ES"/>
            </w:rPr>
            <w:t>9</w:t>
          </w:r>
          <w:r w:rsidRPr="00036CF6">
            <w:rPr>
              <w:sz w:val="14"/>
              <w:szCs w:val="14"/>
            </w:rPr>
            <w:fldChar w:fldCharType="end"/>
          </w:r>
          <w:r w:rsidRPr="00DA68C1">
            <w:rPr>
              <w:sz w:val="14"/>
              <w:szCs w:val="14"/>
              <w:lang w:val="es-ES"/>
            </w:rPr>
            <w:t xml:space="preserve"> din </w:t>
          </w:r>
          <w:r w:rsidRPr="00036CF6">
            <w:rPr>
              <w:sz w:val="14"/>
              <w:szCs w:val="14"/>
            </w:rPr>
            <w:fldChar w:fldCharType="begin"/>
          </w:r>
          <w:r w:rsidRPr="00DA68C1">
            <w:rPr>
              <w:sz w:val="14"/>
              <w:szCs w:val="14"/>
              <w:lang w:val="es-ES"/>
            </w:rPr>
            <w:instrText xml:space="preserve"> SECTIONPAGES   \* MERGEFORMAT </w:instrText>
          </w:r>
          <w:r w:rsidRPr="00036CF6">
            <w:rPr>
              <w:sz w:val="14"/>
              <w:szCs w:val="14"/>
            </w:rPr>
            <w:fldChar w:fldCharType="separate"/>
          </w:r>
          <w:r w:rsidR="00DD7D5F">
            <w:rPr>
              <w:noProof/>
              <w:sz w:val="14"/>
              <w:szCs w:val="14"/>
              <w:lang w:val="es-ES"/>
            </w:rPr>
            <w:t>9</w:t>
          </w:r>
          <w:r w:rsidRPr="00036CF6">
            <w:rPr>
              <w:sz w:val="14"/>
              <w:szCs w:val="14"/>
            </w:rPr>
            <w:fldChar w:fldCharType="end"/>
          </w:r>
        </w:p>
        <w:p w14:paraId="2DEA4DA5" w14:textId="77777777" w:rsidR="00036CF6" w:rsidRPr="00DA68C1" w:rsidRDefault="0044669C" w:rsidP="00036CF6">
          <w:pPr>
            <w:tabs>
              <w:tab w:val="center" w:pos="4536"/>
              <w:tab w:val="right" w:pos="9072"/>
            </w:tabs>
            <w:spacing w:after="0" w:line="240" w:lineRule="auto"/>
            <w:jc w:val="right"/>
            <w:rPr>
              <w:sz w:val="14"/>
              <w:szCs w:val="14"/>
              <w:lang w:val="es-ES"/>
            </w:rPr>
          </w:pPr>
        </w:p>
        <w:p w14:paraId="10B172C9" w14:textId="77777777" w:rsidR="00036CF6" w:rsidRPr="00DA68C1" w:rsidRDefault="00761D74" w:rsidP="00036CF6">
          <w:pPr>
            <w:tabs>
              <w:tab w:val="center" w:pos="4536"/>
              <w:tab w:val="right" w:pos="9072"/>
            </w:tabs>
            <w:spacing w:after="0" w:line="240" w:lineRule="auto"/>
            <w:jc w:val="right"/>
            <w:rPr>
              <w:sz w:val="14"/>
              <w:szCs w:val="14"/>
              <w:lang w:val="es-ES"/>
            </w:rPr>
          </w:pPr>
          <w:r w:rsidRPr="00DA68C1">
            <w:rPr>
              <w:sz w:val="14"/>
              <w:szCs w:val="14"/>
              <w:lang w:val="es-ES"/>
            </w:rPr>
            <w:t>COD: FS-01-0</w:t>
          </w:r>
          <w:r>
            <w:rPr>
              <w:sz w:val="14"/>
              <w:szCs w:val="14"/>
              <w:lang w:val="es-ES"/>
            </w:rPr>
            <w:t>6</w:t>
          </w:r>
          <w:r w:rsidRPr="00DA68C1">
            <w:rPr>
              <w:sz w:val="14"/>
              <w:szCs w:val="14"/>
              <w:lang w:val="es-ES"/>
            </w:rPr>
            <w:t>-ver.</w:t>
          </w:r>
          <w:r>
            <w:rPr>
              <w:sz w:val="14"/>
              <w:szCs w:val="14"/>
              <w:lang w:val="es-ES"/>
            </w:rPr>
            <w:t>5</w:t>
          </w:r>
        </w:p>
        <w:p w14:paraId="028D3335" w14:textId="77777777" w:rsidR="00036CF6" w:rsidRPr="00036CF6" w:rsidRDefault="0044669C" w:rsidP="00036CF6">
          <w:pPr>
            <w:tabs>
              <w:tab w:val="center" w:pos="4536"/>
              <w:tab w:val="right" w:pos="9072"/>
            </w:tabs>
            <w:spacing w:after="0" w:line="240" w:lineRule="auto"/>
            <w:jc w:val="right"/>
            <w:rPr>
              <w:rFonts w:ascii="Arial" w:eastAsia="Times New Roman" w:hAnsi="Arial" w:cs="Arial"/>
              <w:b/>
              <w:sz w:val="16"/>
              <w:szCs w:val="16"/>
              <w:lang w:val="ro-RO" w:eastAsia="ro-RO"/>
            </w:rPr>
          </w:pPr>
        </w:p>
      </w:tc>
    </w:tr>
  </w:tbl>
  <w:p w14:paraId="50088526" w14:textId="77777777" w:rsidR="00E80D5E" w:rsidRPr="00594AF1" w:rsidRDefault="0044669C" w:rsidP="00E80D5E">
    <w:pPr>
      <w:pStyle w:val="Footer"/>
      <w:rPr>
        <w:sz w:val="2"/>
        <w:szCs w:val="2"/>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701" w:type="dxa"/>
      <w:tblLook w:val="04A0" w:firstRow="1" w:lastRow="0" w:firstColumn="1" w:lastColumn="0" w:noHBand="0" w:noVBand="1"/>
    </w:tblPr>
    <w:tblGrid>
      <w:gridCol w:w="1566"/>
      <w:gridCol w:w="5986"/>
      <w:gridCol w:w="3221"/>
    </w:tblGrid>
    <w:tr w:rsidR="00036CF6" w:rsidRPr="009968BA" w14:paraId="7A712DD0" w14:textId="77777777" w:rsidTr="009522F8">
      <w:tc>
        <w:tcPr>
          <w:tcW w:w="1566" w:type="dxa"/>
          <w:shd w:val="clear" w:color="auto" w:fill="auto"/>
        </w:tcPr>
        <w:p w14:paraId="2DEF2DAD" w14:textId="77777777" w:rsidR="00036CF6" w:rsidRPr="00036CF6" w:rsidRDefault="00761D74" w:rsidP="00036CF6">
          <w:pPr>
            <w:tabs>
              <w:tab w:val="center" w:pos="4536"/>
              <w:tab w:val="right" w:pos="9072"/>
            </w:tabs>
            <w:spacing w:after="0" w:line="240" w:lineRule="auto"/>
            <w:ind w:left="-108"/>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0B3F2C39" wp14:editId="119049FF">
                <wp:extent cx="857250" cy="428625"/>
                <wp:effectExtent l="0" t="0" r="0" b="9525"/>
                <wp:docPr id="4" name="Imagin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14:paraId="4BB810C7" w14:textId="77777777" w:rsidR="00036CF6" w:rsidRPr="00036CF6" w:rsidRDefault="00761D74" w:rsidP="00036CF6">
          <w:pPr>
            <w:tabs>
              <w:tab w:val="center" w:pos="4536"/>
              <w:tab w:val="right" w:pos="9072"/>
            </w:tabs>
            <w:spacing w:after="0" w:line="240" w:lineRule="auto"/>
            <w:rPr>
              <w:sz w:val="14"/>
              <w:szCs w:val="14"/>
            </w:rPr>
          </w:pPr>
          <w:r w:rsidRPr="00036CF6">
            <w:rPr>
              <w:sz w:val="14"/>
              <w:szCs w:val="14"/>
            </w:rPr>
            <w:t>Str. Apolodor nr. 17, sector 5, 050741 Bucureşti, România</w:t>
          </w:r>
        </w:p>
        <w:p w14:paraId="6F686E58" w14:textId="77777777" w:rsidR="00036CF6" w:rsidRPr="00036CF6" w:rsidRDefault="00761D74" w:rsidP="00036CF6">
          <w:pPr>
            <w:tabs>
              <w:tab w:val="center" w:pos="4320"/>
              <w:tab w:val="right" w:pos="8640"/>
            </w:tabs>
            <w:spacing w:after="0"/>
            <w:rPr>
              <w:sz w:val="14"/>
              <w:szCs w:val="14"/>
            </w:rPr>
          </w:pPr>
          <w:r w:rsidRPr="00036CF6">
            <w:rPr>
              <w:sz w:val="14"/>
              <w:szCs w:val="14"/>
            </w:rPr>
            <w:t>Tel. +4 037 204 1999</w:t>
          </w:r>
        </w:p>
        <w:p w14:paraId="145E0DD3" w14:textId="77777777" w:rsidR="00036CF6" w:rsidRPr="00036CF6" w:rsidRDefault="0044669C" w:rsidP="00036CF6">
          <w:pPr>
            <w:tabs>
              <w:tab w:val="center" w:pos="4320"/>
              <w:tab w:val="right" w:pos="8640"/>
            </w:tabs>
            <w:spacing w:after="0"/>
            <w:rPr>
              <w:sz w:val="14"/>
              <w:szCs w:val="14"/>
            </w:rPr>
          </w:pPr>
          <w:hyperlink r:id="rId2" w:history="1">
            <w:r w:rsidR="00761D74" w:rsidRPr="00E471A6">
              <w:rPr>
                <w:color w:val="0000FF"/>
                <w:sz w:val="14"/>
                <w:szCs w:val="14"/>
                <w:u w:val="single"/>
              </w:rPr>
              <w:t>www.just.ro</w:t>
            </w:r>
          </w:hyperlink>
        </w:p>
        <w:p w14:paraId="774501D5" w14:textId="77777777" w:rsidR="00036CF6" w:rsidRPr="00036CF6" w:rsidRDefault="0044669C" w:rsidP="00036CF6">
          <w:pPr>
            <w:tabs>
              <w:tab w:val="center" w:pos="4536"/>
              <w:tab w:val="right" w:pos="9072"/>
            </w:tabs>
            <w:spacing w:after="0" w:line="240" w:lineRule="auto"/>
            <w:rPr>
              <w:rFonts w:ascii="Arial" w:eastAsia="Times New Roman" w:hAnsi="Arial" w:cs="Arial"/>
              <w:b/>
              <w:color w:val="003366"/>
              <w:sz w:val="16"/>
              <w:szCs w:val="16"/>
              <w:lang w:val="ro-RO" w:eastAsia="ro-RO"/>
            </w:rPr>
          </w:pPr>
        </w:p>
      </w:tc>
      <w:tc>
        <w:tcPr>
          <w:tcW w:w="3221" w:type="dxa"/>
          <w:shd w:val="clear" w:color="auto" w:fill="auto"/>
        </w:tcPr>
        <w:p w14:paraId="2D6452B3" w14:textId="77777777" w:rsidR="00036CF6" w:rsidRPr="00DA68C1" w:rsidRDefault="00761D74" w:rsidP="00036CF6">
          <w:pPr>
            <w:tabs>
              <w:tab w:val="center" w:pos="4536"/>
              <w:tab w:val="right" w:pos="9072"/>
            </w:tabs>
            <w:spacing w:after="0" w:line="240" w:lineRule="auto"/>
            <w:jc w:val="right"/>
            <w:rPr>
              <w:sz w:val="14"/>
              <w:szCs w:val="14"/>
              <w:lang w:val="es-ES"/>
            </w:rPr>
          </w:pPr>
          <w:r w:rsidRPr="00DA68C1">
            <w:rPr>
              <w:sz w:val="14"/>
              <w:szCs w:val="14"/>
              <w:lang w:val="es-ES"/>
            </w:rPr>
            <w:t xml:space="preserve">Pagina </w:t>
          </w:r>
          <w:r w:rsidRPr="00036CF6">
            <w:rPr>
              <w:sz w:val="14"/>
              <w:szCs w:val="14"/>
            </w:rPr>
            <w:fldChar w:fldCharType="begin"/>
          </w:r>
          <w:r w:rsidRPr="00DA68C1">
            <w:rPr>
              <w:sz w:val="14"/>
              <w:szCs w:val="14"/>
              <w:lang w:val="es-ES"/>
            </w:rPr>
            <w:instrText xml:space="preserve"> PAGE </w:instrText>
          </w:r>
          <w:r w:rsidRPr="00036CF6">
            <w:rPr>
              <w:sz w:val="14"/>
              <w:szCs w:val="14"/>
            </w:rPr>
            <w:fldChar w:fldCharType="separate"/>
          </w:r>
          <w:r w:rsidR="00DD7D5F">
            <w:rPr>
              <w:noProof/>
              <w:sz w:val="14"/>
              <w:szCs w:val="14"/>
              <w:lang w:val="es-ES"/>
            </w:rPr>
            <w:t>1</w:t>
          </w:r>
          <w:r w:rsidRPr="00036CF6">
            <w:rPr>
              <w:sz w:val="14"/>
              <w:szCs w:val="14"/>
            </w:rPr>
            <w:fldChar w:fldCharType="end"/>
          </w:r>
          <w:r w:rsidRPr="00DA68C1">
            <w:rPr>
              <w:sz w:val="14"/>
              <w:szCs w:val="14"/>
              <w:lang w:val="es-ES"/>
            </w:rPr>
            <w:t xml:space="preserve"> din </w:t>
          </w:r>
          <w:r w:rsidRPr="00036CF6">
            <w:rPr>
              <w:sz w:val="14"/>
              <w:szCs w:val="14"/>
            </w:rPr>
            <w:fldChar w:fldCharType="begin"/>
          </w:r>
          <w:r w:rsidRPr="00DA68C1">
            <w:rPr>
              <w:sz w:val="14"/>
              <w:szCs w:val="14"/>
              <w:lang w:val="es-ES"/>
            </w:rPr>
            <w:instrText xml:space="preserve"> SECTIONPAGES   \* MERGEFORMAT </w:instrText>
          </w:r>
          <w:r w:rsidRPr="00036CF6">
            <w:rPr>
              <w:sz w:val="14"/>
              <w:szCs w:val="14"/>
            </w:rPr>
            <w:fldChar w:fldCharType="separate"/>
          </w:r>
          <w:r w:rsidR="00DD7D5F">
            <w:rPr>
              <w:noProof/>
              <w:sz w:val="14"/>
              <w:szCs w:val="14"/>
              <w:lang w:val="es-ES"/>
            </w:rPr>
            <w:t>9</w:t>
          </w:r>
          <w:r w:rsidRPr="00036CF6">
            <w:rPr>
              <w:sz w:val="14"/>
              <w:szCs w:val="14"/>
            </w:rPr>
            <w:fldChar w:fldCharType="end"/>
          </w:r>
        </w:p>
        <w:p w14:paraId="7CC55C7D" w14:textId="77777777" w:rsidR="00036CF6" w:rsidRPr="00DA68C1" w:rsidRDefault="0044669C" w:rsidP="00036CF6">
          <w:pPr>
            <w:tabs>
              <w:tab w:val="center" w:pos="4536"/>
              <w:tab w:val="right" w:pos="9072"/>
            </w:tabs>
            <w:spacing w:after="0" w:line="240" w:lineRule="auto"/>
            <w:jc w:val="right"/>
            <w:rPr>
              <w:sz w:val="14"/>
              <w:szCs w:val="14"/>
              <w:lang w:val="es-ES"/>
            </w:rPr>
          </w:pPr>
        </w:p>
        <w:p w14:paraId="3A7A21D8" w14:textId="77777777" w:rsidR="00036CF6" w:rsidRPr="00036CF6" w:rsidRDefault="00761D74" w:rsidP="00CA37EF">
          <w:pPr>
            <w:tabs>
              <w:tab w:val="center" w:pos="4536"/>
              <w:tab w:val="right" w:pos="9072"/>
            </w:tabs>
            <w:spacing w:after="0" w:line="240" w:lineRule="auto"/>
            <w:jc w:val="right"/>
            <w:rPr>
              <w:rFonts w:ascii="Arial" w:eastAsia="Times New Roman" w:hAnsi="Arial" w:cs="Arial"/>
              <w:b/>
              <w:sz w:val="16"/>
              <w:szCs w:val="16"/>
              <w:lang w:val="ro-RO" w:eastAsia="ro-RO"/>
            </w:rPr>
          </w:pPr>
          <w:r w:rsidRPr="00DA68C1">
            <w:rPr>
              <w:sz w:val="14"/>
              <w:szCs w:val="14"/>
              <w:lang w:val="es-ES"/>
            </w:rPr>
            <w:t>COD: FS-01-06-ver.</w:t>
          </w:r>
          <w:r>
            <w:rPr>
              <w:sz w:val="14"/>
              <w:szCs w:val="14"/>
              <w:lang w:val="es-ES"/>
            </w:rPr>
            <w:t>5</w:t>
          </w:r>
        </w:p>
      </w:tc>
    </w:tr>
  </w:tbl>
  <w:p w14:paraId="62F7764D" w14:textId="77777777" w:rsidR="00E80D5E" w:rsidRPr="0077389E" w:rsidRDefault="0044669C" w:rsidP="00036CF6">
    <w:pPr>
      <w:pStyle w:val="Footer"/>
      <w:rPr>
        <w:sz w:val="2"/>
        <w:szCs w:val="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54507" w14:textId="77777777" w:rsidR="0044669C" w:rsidRDefault="0044669C">
      <w:pPr>
        <w:spacing w:after="0" w:line="240" w:lineRule="auto"/>
      </w:pPr>
      <w:r>
        <w:separator/>
      </w:r>
    </w:p>
  </w:footnote>
  <w:footnote w:type="continuationSeparator" w:id="0">
    <w:p w14:paraId="472D0B89" w14:textId="77777777" w:rsidR="0044669C" w:rsidRDefault="00446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F00E2" w14:textId="77777777" w:rsidR="0094530E" w:rsidRDefault="0044669C" w:rsidP="008A4458">
    <w:pPr>
      <w:pStyle w:val="Header"/>
    </w:pPr>
  </w:p>
  <w:p w14:paraId="1001C61B" w14:textId="77777777" w:rsidR="00E80D5E" w:rsidRPr="00CD5B3B" w:rsidRDefault="00761D74" w:rsidP="008A4458">
    <w:pPr>
      <w:pStyle w:val="Header"/>
    </w:pPr>
    <w:r>
      <w:rPr>
        <w:noProof/>
      </w:rPr>
      <w:drawing>
        <wp:inline distT="0" distB="0" distL="0" distR="0" wp14:anchorId="224C5014" wp14:editId="64A8D0E7">
          <wp:extent cx="1959610" cy="201930"/>
          <wp:effectExtent l="0" t="0" r="2540" b="7620"/>
          <wp:docPr id="1"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Ind w:w="-1701" w:type="dxa"/>
      <w:tblCellMar>
        <w:left w:w="0" w:type="dxa"/>
        <w:right w:w="0" w:type="dxa"/>
      </w:tblCellMar>
      <w:tblLook w:val="04A0" w:firstRow="1" w:lastRow="0" w:firstColumn="1" w:lastColumn="0" w:noHBand="0" w:noVBand="1"/>
    </w:tblPr>
    <w:tblGrid>
      <w:gridCol w:w="6804"/>
      <w:gridCol w:w="4111"/>
    </w:tblGrid>
    <w:tr w:rsidR="00E80D5E" w14:paraId="253CFB7D" w14:textId="77777777" w:rsidTr="008A4458">
      <w:tc>
        <w:tcPr>
          <w:tcW w:w="6804" w:type="dxa"/>
          <w:shd w:val="clear" w:color="auto" w:fill="auto"/>
        </w:tcPr>
        <w:p w14:paraId="0DE3F1ED" w14:textId="77777777" w:rsidR="00E80D5E" w:rsidRPr="00CD5B3B" w:rsidRDefault="00761D74" w:rsidP="00C20EF1">
          <w:pPr>
            <w:pStyle w:val="MediumGrid21"/>
          </w:pPr>
          <w:r>
            <w:rPr>
              <w:noProof/>
            </w:rPr>
            <w:drawing>
              <wp:anchor distT="0" distB="0" distL="114300" distR="114300" simplePos="0" relativeHeight="251659264" behindDoc="1" locked="0" layoutInCell="1" allowOverlap="1" wp14:anchorId="7F8EAFA1" wp14:editId="1FF4BE8F">
                <wp:simplePos x="0" y="0"/>
                <wp:positionH relativeFrom="page">
                  <wp:posOffset>581</wp:posOffset>
                </wp:positionH>
                <wp:positionV relativeFrom="page">
                  <wp:posOffset>283</wp:posOffset>
                </wp:positionV>
                <wp:extent cx="2816225" cy="899795"/>
                <wp:effectExtent l="0" t="0" r="3175" b="0"/>
                <wp:wrapThrough wrapText="bothSides">
                  <wp:wrapPolygon edited="0">
                    <wp:start x="2192" y="0"/>
                    <wp:lineTo x="1315" y="1372"/>
                    <wp:lineTo x="0" y="5488"/>
                    <wp:lineTo x="0" y="16006"/>
                    <wp:lineTo x="1753" y="21036"/>
                    <wp:lineTo x="2192" y="21036"/>
                    <wp:lineTo x="4676" y="21036"/>
                    <wp:lineTo x="5114" y="21036"/>
                    <wp:lineTo x="6867" y="15548"/>
                    <wp:lineTo x="21478" y="13262"/>
                    <wp:lineTo x="21478" y="8689"/>
                    <wp:lineTo x="7159" y="6402"/>
                    <wp:lineTo x="5406" y="915"/>
                    <wp:lineTo x="4676" y="0"/>
                    <wp:lineTo x="2192" y="0"/>
                  </wp:wrapPolygon>
                </wp:wrapThrough>
                <wp:docPr id="3" name="Imagine 1" descr="logo MJ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J 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22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shd w:val="clear" w:color="auto" w:fill="auto"/>
          <w:vAlign w:val="center"/>
        </w:tcPr>
        <w:p w14:paraId="7CC4CEC3" w14:textId="77777777" w:rsidR="00E80D5E" w:rsidRDefault="0044669C" w:rsidP="00E562FC">
          <w:pPr>
            <w:pStyle w:val="MediumGrid21"/>
            <w:jc w:val="right"/>
          </w:pPr>
        </w:p>
      </w:tc>
    </w:tr>
  </w:tbl>
  <w:p w14:paraId="2F88AC93" w14:textId="77777777" w:rsidR="00E80D5E" w:rsidRPr="0077389E" w:rsidRDefault="0044669C" w:rsidP="002B2D0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5DA4"/>
    <w:multiLevelType w:val="hybridMultilevel"/>
    <w:tmpl w:val="ACB06388"/>
    <w:lvl w:ilvl="0" w:tplc="DEF60B60">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7E261D0"/>
    <w:multiLevelType w:val="hybridMultilevel"/>
    <w:tmpl w:val="D9B44BB8"/>
    <w:lvl w:ilvl="0" w:tplc="228E2D3E">
      <w:start w:val="1"/>
      <w:numFmt w:val="bullet"/>
      <w:lvlText w:val=""/>
      <w:lvlJc w:val="left"/>
      <w:pPr>
        <w:ind w:left="1287" w:hanging="360"/>
      </w:pPr>
      <w:rPr>
        <w:rFonts w:ascii="Wingdings" w:hAnsi="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1BEF59AC"/>
    <w:multiLevelType w:val="hybridMultilevel"/>
    <w:tmpl w:val="B07E3F6C"/>
    <w:lvl w:ilvl="0" w:tplc="C78827B4">
      <w:start w:val="1"/>
      <w:numFmt w:val="bullet"/>
      <w:lvlText w:val=""/>
      <w:lvlJc w:val="left"/>
      <w:pPr>
        <w:tabs>
          <w:tab w:val="num" w:pos="927"/>
        </w:tabs>
        <w:ind w:left="927" w:hanging="360"/>
      </w:pPr>
      <w:rPr>
        <w:rFonts w:ascii="Symbol" w:hAnsi="Symbol" w:hint="default"/>
        <w:color w:val="auto"/>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nsid w:val="2038329B"/>
    <w:multiLevelType w:val="hybridMultilevel"/>
    <w:tmpl w:val="3190AC70"/>
    <w:lvl w:ilvl="0" w:tplc="0418000F">
      <w:start w:val="1"/>
      <w:numFmt w:val="decimal"/>
      <w:lvlText w:val="%1."/>
      <w:lvlJc w:val="lef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4">
    <w:nsid w:val="3B0F67AD"/>
    <w:multiLevelType w:val="hybridMultilevel"/>
    <w:tmpl w:val="4866E6E4"/>
    <w:lvl w:ilvl="0" w:tplc="0418000D">
      <w:start w:val="1"/>
      <w:numFmt w:val="bullet"/>
      <w:lvlText w:val=""/>
      <w:lvlJc w:val="left"/>
      <w:pPr>
        <w:ind w:left="1434" w:hanging="360"/>
      </w:pPr>
      <w:rPr>
        <w:rFonts w:ascii="Wingdings" w:hAnsi="Wingdings" w:hint="default"/>
      </w:rPr>
    </w:lvl>
    <w:lvl w:ilvl="1" w:tplc="0418000D">
      <w:start w:val="1"/>
      <w:numFmt w:val="bullet"/>
      <w:lvlText w:val=""/>
      <w:lvlJc w:val="left"/>
      <w:pPr>
        <w:ind w:left="4046" w:hanging="360"/>
      </w:pPr>
      <w:rPr>
        <w:rFonts w:ascii="Wingdings" w:hAnsi="Wingdings"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5">
    <w:nsid w:val="476705C9"/>
    <w:multiLevelType w:val="hybridMultilevel"/>
    <w:tmpl w:val="9278A2AA"/>
    <w:lvl w:ilvl="0" w:tplc="AC12A3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D041E36"/>
    <w:multiLevelType w:val="hybridMultilevel"/>
    <w:tmpl w:val="7678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A6"/>
    <w:rsid w:val="00011551"/>
    <w:rsid w:val="0001169D"/>
    <w:rsid w:val="00011839"/>
    <w:rsid w:val="00023908"/>
    <w:rsid w:val="000300BB"/>
    <w:rsid w:val="00035399"/>
    <w:rsid w:val="000542AB"/>
    <w:rsid w:val="00057445"/>
    <w:rsid w:val="0006244D"/>
    <w:rsid w:val="00070AB6"/>
    <w:rsid w:val="000725A2"/>
    <w:rsid w:val="00073697"/>
    <w:rsid w:val="00077092"/>
    <w:rsid w:val="000806A2"/>
    <w:rsid w:val="000C35D4"/>
    <w:rsid w:val="000C385C"/>
    <w:rsid w:val="000F3FE8"/>
    <w:rsid w:val="00105BF1"/>
    <w:rsid w:val="001231B5"/>
    <w:rsid w:val="00134A6C"/>
    <w:rsid w:val="00142746"/>
    <w:rsid w:val="00151625"/>
    <w:rsid w:val="00181D69"/>
    <w:rsid w:val="00191DCD"/>
    <w:rsid w:val="00192318"/>
    <w:rsid w:val="0019751B"/>
    <w:rsid w:val="00197621"/>
    <w:rsid w:val="001E2904"/>
    <w:rsid w:val="001F73F6"/>
    <w:rsid w:val="002113E9"/>
    <w:rsid w:val="00230017"/>
    <w:rsid w:val="00233411"/>
    <w:rsid w:val="002537DB"/>
    <w:rsid w:val="002606EF"/>
    <w:rsid w:val="00261197"/>
    <w:rsid w:val="002670A2"/>
    <w:rsid w:val="00271D94"/>
    <w:rsid w:val="00287764"/>
    <w:rsid w:val="002968B6"/>
    <w:rsid w:val="00296E9C"/>
    <w:rsid w:val="002A7DC5"/>
    <w:rsid w:val="002B59DB"/>
    <w:rsid w:val="002B6146"/>
    <w:rsid w:val="002C457C"/>
    <w:rsid w:val="002C461C"/>
    <w:rsid w:val="002D7A3A"/>
    <w:rsid w:val="002F6D08"/>
    <w:rsid w:val="003035C3"/>
    <w:rsid w:val="003159A5"/>
    <w:rsid w:val="00320573"/>
    <w:rsid w:val="00334487"/>
    <w:rsid w:val="00350C0C"/>
    <w:rsid w:val="00351C60"/>
    <w:rsid w:val="00352C7C"/>
    <w:rsid w:val="003751FE"/>
    <w:rsid w:val="00380131"/>
    <w:rsid w:val="00387B67"/>
    <w:rsid w:val="003907C0"/>
    <w:rsid w:val="00390829"/>
    <w:rsid w:val="00391B46"/>
    <w:rsid w:val="00393D5C"/>
    <w:rsid w:val="00397BC2"/>
    <w:rsid w:val="003A73D4"/>
    <w:rsid w:val="003D06BE"/>
    <w:rsid w:val="003D5CB9"/>
    <w:rsid w:val="003E4980"/>
    <w:rsid w:val="003E78EF"/>
    <w:rsid w:val="003E7F73"/>
    <w:rsid w:val="003F4170"/>
    <w:rsid w:val="00400AFE"/>
    <w:rsid w:val="004261EB"/>
    <w:rsid w:val="00437658"/>
    <w:rsid w:val="0044669C"/>
    <w:rsid w:val="00454910"/>
    <w:rsid w:val="00456CE2"/>
    <w:rsid w:val="00485354"/>
    <w:rsid w:val="004873B9"/>
    <w:rsid w:val="0049689D"/>
    <w:rsid w:val="004A4F67"/>
    <w:rsid w:val="004B0BA2"/>
    <w:rsid w:val="004B4D4B"/>
    <w:rsid w:val="004B728B"/>
    <w:rsid w:val="004C2215"/>
    <w:rsid w:val="004D2B79"/>
    <w:rsid w:val="004D6806"/>
    <w:rsid w:val="004F4F9D"/>
    <w:rsid w:val="00501A7C"/>
    <w:rsid w:val="00514393"/>
    <w:rsid w:val="00522C47"/>
    <w:rsid w:val="0052520A"/>
    <w:rsid w:val="00525BB9"/>
    <w:rsid w:val="005354A1"/>
    <w:rsid w:val="00535AF2"/>
    <w:rsid w:val="00552E92"/>
    <w:rsid w:val="00554CF4"/>
    <w:rsid w:val="00566AA0"/>
    <w:rsid w:val="00570AF1"/>
    <w:rsid w:val="005733CA"/>
    <w:rsid w:val="00582F67"/>
    <w:rsid w:val="00583863"/>
    <w:rsid w:val="00583BA1"/>
    <w:rsid w:val="00585648"/>
    <w:rsid w:val="00591D5B"/>
    <w:rsid w:val="005951FD"/>
    <w:rsid w:val="005B18DD"/>
    <w:rsid w:val="005B6CCF"/>
    <w:rsid w:val="005D5796"/>
    <w:rsid w:val="005E1728"/>
    <w:rsid w:val="0060277F"/>
    <w:rsid w:val="00614F02"/>
    <w:rsid w:val="00641017"/>
    <w:rsid w:val="00642C6A"/>
    <w:rsid w:val="00651656"/>
    <w:rsid w:val="0065573A"/>
    <w:rsid w:val="006770BB"/>
    <w:rsid w:val="006815CF"/>
    <w:rsid w:val="006856F4"/>
    <w:rsid w:val="006A5CB8"/>
    <w:rsid w:val="006B122C"/>
    <w:rsid w:val="006B7370"/>
    <w:rsid w:val="006C4788"/>
    <w:rsid w:val="006C56FF"/>
    <w:rsid w:val="006D1342"/>
    <w:rsid w:val="006D7A46"/>
    <w:rsid w:val="007108F7"/>
    <w:rsid w:val="0071680B"/>
    <w:rsid w:val="007341BB"/>
    <w:rsid w:val="00746011"/>
    <w:rsid w:val="00756785"/>
    <w:rsid w:val="00756D4A"/>
    <w:rsid w:val="00761D74"/>
    <w:rsid w:val="007624A0"/>
    <w:rsid w:val="00780FC5"/>
    <w:rsid w:val="00790DF2"/>
    <w:rsid w:val="0079559A"/>
    <w:rsid w:val="007968BC"/>
    <w:rsid w:val="007A2188"/>
    <w:rsid w:val="007B57F2"/>
    <w:rsid w:val="007C65E6"/>
    <w:rsid w:val="007D0AD7"/>
    <w:rsid w:val="007D3B2B"/>
    <w:rsid w:val="007D3DC6"/>
    <w:rsid w:val="007D7CFE"/>
    <w:rsid w:val="007E56C5"/>
    <w:rsid w:val="007F58F9"/>
    <w:rsid w:val="00801687"/>
    <w:rsid w:val="00807179"/>
    <w:rsid w:val="008155F1"/>
    <w:rsid w:val="00821425"/>
    <w:rsid w:val="00834ECB"/>
    <w:rsid w:val="00845AE0"/>
    <w:rsid w:val="008629CE"/>
    <w:rsid w:val="00870C0F"/>
    <w:rsid w:val="00874A9E"/>
    <w:rsid w:val="00875BF9"/>
    <w:rsid w:val="008A17A3"/>
    <w:rsid w:val="008A58BB"/>
    <w:rsid w:val="008B73A5"/>
    <w:rsid w:val="008D1DDD"/>
    <w:rsid w:val="008F1CA6"/>
    <w:rsid w:val="008F68AC"/>
    <w:rsid w:val="00902A9A"/>
    <w:rsid w:val="009074C2"/>
    <w:rsid w:val="0092277C"/>
    <w:rsid w:val="00930F0C"/>
    <w:rsid w:val="00932E4E"/>
    <w:rsid w:val="00940F29"/>
    <w:rsid w:val="0097544D"/>
    <w:rsid w:val="00980C1B"/>
    <w:rsid w:val="009825B3"/>
    <w:rsid w:val="00984B1D"/>
    <w:rsid w:val="009A32D5"/>
    <w:rsid w:val="009F1284"/>
    <w:rsid w:val="009F5600"/>
    <w:rsid w:val="00A002D6"/>
    <w:rsid w:val="00A03E34"/>
    <w:rsid w:val="00A147B4"/>
    <w:rsid w:val="00A429B2"/>
    <w:rsid w:val="00A44F04"/>
    <w:rsid w:val="00A501FA"/>
    <w:rsid w:val="00A66391"/>
    <w:rsid w:val="00A707F2"/>
    <w:rsid w:val="00A72C04"/>
    <w:rsid w:val="00A948F9"/>
    <w:rsid w:val="00AB2E86"/>
    <w:rsid w:val="00AF087E"/>
    <w:rsid w:val="00AF3444"/>
    <w:rsid w:val="00B073BD"/>
    <w:rsid w:val="00B20CEB"/>
    <w:rsid w:val="00B24BC3"/>
    <w:rsid w:val="00B30EB1"/>
    <w:rsid w:val="00B41094"/>
    <w:rsid w:val="00B664FF"/>
    <w:rsid w:val="00B67CD5"/>
    <w:rsid w:val="00B71E6B"/>
    <w:rsid w:val="00B74969"/>
    <w:rsid w:val="00B75C31"/>
    <w:rsid w:val="00B91337"/>
    <w:rsid w:val="00B91F65"/>
    <w:rsid w:val="00B93266"/>
    <w:rsid w:val="00BA29B7"/>
    <w:rsid w:val="00BB1B11"/>
    <w:rsid w:val="00BC6568"/>
    <w:rsid w:val="00BC7876"/>
    <w:rsid w:val="00BD4FA6"/>
    <w:rsid w:val="00BE06D0"/>
    <w:rsid w:val="00BE1307"/>
    <w:rsid w:val="00BE2DE5"/>
    <w:rsid w:val="00BE5D71"/>
    <w:rsid w:val="00BE64F7"/>
    <w:rsid w:val="00C2750B"/>
    <w:rsid w:val="00C32DAA"/>
    <w:rsid w:val="00C4231A"/>
    <w:rsid w:val="00C4789B"/>
    <w:rsid w:val="00C5088E"/>
    <w:rsid w:val="00C55DAF"/>
    <w:rsid w:val="00C64B47"/>
    <w:rsid w:val="00C84146"/>
    <w:rsid w:val="00C869E4"/>
    <w:rsid w:val="00CA68C4"/>
    <w:rsid w:val="00CA7243"/>
    <w:rsid w:val="00CB02F4"/>
    <w:rsid w:val="00CB34C3"/>
    <w:rsid w:val="00CC55CA"/>
    <w:rsid w:val="00CE3085"/>
    <w:rsid w:val="00CF632E"/>
    <w:rsid w:val="00CF6369"/>
    <w:rsid w:val="00CF76CD"/>
    <w:rsid w:val="00D01BD0"/>
    <w:rsid w:val="00D028F8"/>
    <w:rsid w:val="00D13854"/>
    <w:rsid w:val="00D31CB7"/>
    <w:rsid w:val="00D55362"/>
    <w:rsid w:val="00D61957"/>
    <w:rsid w:val="00D66599"/>
    <w:rsid w:val="00DB068A"/>
    <w:rsid w:val="00DC1733"/>
    <w:rsid w:val="00DC52D7"/>
    <w:rsid w:val="00DC57E2"/>
    <w:rsid w:val="00DD4F06"/>
    <w:rsid w:val="00DD7D5F"/>
    <w:rsid w:val="00DE3166"/>
    <w:rsid w:val="00DF7B7F"/>
    <w:rsid w:val="00E01801"/>
    <w:rsid w:val="00E26544"/>
    <w:rsid w:val="00E27475"/>
    <w:rsid w:val="00E34BD7"/>
    <w:rsid w:val="00E43248"/>
    <w:rsid w:val="00E471A6"/>
    <w:rsid w:val="00E51711"/>
    <w:rsid w:val="00E551AA"/>
    <w:rsid w:val="00E62504"/>
    <w:rsid w:val="00E63AE9"/>
    <w:rsid w:val="00E64A78"/>
    <w:rsid w:val="00E67AF0"/>
    <w:rsid w:val="00E84815"/>
    <w:rsid w:val="00E87876"/>
    <w:rsid w:val="00E92A31"/>
    <w:rsid w:val="00EB277F"/>
    <w:rsid w:val="00EB376B"/>
    <w:rsid w:val="00EC2EE2"/>
    <w:rsid w:val="00ED2827"/>
    <w:rsid w:val="00ED6F23"/>
    <w:rsid w:val="00EE2254"/>
    <w:rsid w:val="00EE3ED1"/>
    <w:rsid w:val="00EE6916"/>
    <w:rsid w:val="00F103AC"/>
    <w:rsid w:val="00F124E9"/>
    <w:rsid w:val="00F31FC8"/>
    <w:rsid w:val="00F35AAA"/>
    <w:rsid w:val="00F529A4"/>
    <w:rsid w:val="00F623BF"/>
    <w:rsid w:val="00F82719"/>
    <w:rsid w:val="00F839C3"/>
    <w:rsid w:val="00F90475"/>
    <w:rsid w:val="00F91C83"/>
    <w:rsid w:val="00F96F93"/>
    <w:rsid w:val="00F97E2C"/>
    <w:rsid w:val="00FA7835"/>
    <w:rsid w:val="00FB450A"/>
    <w:rsid w:val="00FD16C1"/>
    <w:rsid w:val="00FE497A"/>
    <w:rsid w:val="00FE5BCC"/>
    <w:rsid w:val="00FF190E"/>
    <w:rsid w:val="00FF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3AED"/>
  <w15:docId w15:val="{422E3E44-373F-4DF8-82DF-29C84828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7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1A6"/>
  </w:style>
  <w:style w:type="paragraph" w:styleId="Footer">
    <w:name w:val="footer"/>
    <w:basedOn w:val="Normal"/>
    <w:link w:val="FooterChar"/>
    <w:uiPriority w:val="99"/>
    <w:semiHidden/>
    <w:unhideWhenUsed/>
    <w:rsid w:val="00E471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71A6"/>
  </w:style>
  <w:style w:type="paragraph" w:customStyle="1" w:styleId="MediumGrid21">
    <w:name w:val="Medium Grid 21"/>
    <w:uiPriority w:val="1"/>
    <w:qFormat/>
    <w:rsid w:val="00E471A6"/>
    <w:pPr>
      <w:spacing w:after="0" w:line="240" w:lineRule="auto"/>
    </w:pPr>
    <w:rPr>
      <w:rFonts w:ascii="Trebuchet MS" w:eastAsia="MS Mincho" w:hAnsi="Trebuchet MS" w:cs="Times New Roman"/>
      <w:sz w:val="18"/>
      <w:szCs w:val="18"/>
    </w:rPr>
  </w:style>
  <w:style w:type="character" w:styleId="Hyperlink">
    <w:name w:val="Hyperlink"/>
    <w:basedOn w:val="DefaultParagraphFont"/>
    <w:uiPriority w:val="99"/>
    <w:unhideWhenUsed/>
    <w:rsid w:val="00F91C83"/>
    <w:rPr>
      <w:color w:val="0563C1" w:themeColor="hyperlink"/>
      <w:u w:val="single"/>
    </w:rPr>
  </w:style>
  <w:style w:type="paragraph" w:styleId="ListParagraph">
    <w:name w:val="List Paragraph"/>
    <w:basedOn w:val="Normal"/>
    <w:uiPriority w:val="72"/>
    <w:qFormat/>
    <w:rsid w:val="00390829"/>
    <w:pPr>
      <w:ind w:left="720"/>
      <w:contextualSpacing/>
    </w:pPr>
  </w:style>
  <w:style w:type="paragraph" w:styleId="BalloonText">
    <w:name w:val="Balloon Text"/>
    <w:basedOn w:val="Normal"/>
    <w:link w:val="BalloonTextChar"/>
    <w:uiPriority w:val="99"/>
    <w:semiHidden/>
    <w:unhideWhenUsed/>
    <w:rsid w:val="00B20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CEB"/>
    <w:rPr>
      <w:rFonts w:ascii="Segoe UI" w:hAnsi="Segoe UI" w:cs="Segoe UI"/>
      <w:sz w:val="18"/>
      <w:szCs w:val="18"/>
    </w:rPr>
  </w:style>
  <w:style w:type="character" w:styleId="CommentReference">
    <w:name w:val="annotation reference"/>
    <w:basedOn w:val="DefaultParagraphFont"/>
    <w:uiPriority w:val="99"/>
    <w:semiHidden/>
    <w:unhideWhenUsed/>
    <w:rsid w:val="00142746"/>
    <w:rPr>
      <w:sz w:val="16"/>
      <w:szCs w:val="16"/>
    </w:rPr>
  </w:style>
  <w:style w:type="paragraph" w:styleId="CommentText">
    <w:name w:val="annotation text"/>
    <w:basedOn w:val="Normal"/>
    <w:link w:val="CommentTextChar"/>
    <w:uiPriority w:val="99"/>
    <w:semiHidden/>
    <w:unhideWhenUsed/>
    <w:rsid w:val="00142746"/>
    <w:pPr>
      <w:spacing w:line="240" w:lineRule="auto"/>
    </w:pPr>
    <w:rPr>
      <w:sz w:val="20"/>
      <w:szCs w:val="20"/>
    </w:rPr>
  </w:style>
  <w:style w:type="character" w:customStyle="1" w:styleId="CommentTextChar">
    <w:name w:val="Comment Text Char"/>
    <w:basedOn w:val="DefaultParagraphFont"/>
    <w:link w:val="CommentText"/>
    <w:uiPriority w:val="99"/>
    <w:semiHidden/>
    <w:rsid w:val="00142746"/>
    <w:rPr>
      <w:sz w:val="20"/>
      <w:szCs w:val="20"/>
    </w:rPr>
  </w:style>
  <w:style w:type="paragraph" w:styleId="CommentSubject">
    <w:name w:val="annotation subject"/>
    <w:basedOn w:val="CommentText"/>
    <w:next w:val="CommentText"/>
    <w:link w:val="CommentSubjectChar"/>
    <w:uiPriority w:val="99"/>
    <w:semiHidden/>
    <w:unhideWhenUsed/>
    <w:rsid w:val="00142746"/>
    <w:rPr>
      <w:b/>
      <w:bCs/>
    </w:rPr>
  </w:style>
  <w:style w:type="character" w:customStyle="1" w:styleId="CommentSubjectChar">
    <w:name w:val="Comment Subject Char"/>
    <w:basedOn w:val="CommentTextChar"/>
    <w:link w:val="CommentSubject"/>
    <w:uiPriority w:val="99"/>
    <w:semiHidden/>
    <w:rsid w:val="00142746"/>
    <w:rPr>
      <w:b/>
      <w:bCs/>
      <w:sz w:val="20"/>
      <w:szCs w:val="20"/>
    </w:rPr>
  </w:style>
  <w:style w:type="paragraph" w:styleId="Revision">
    <w:name w:val="Revision"/>
    <w:hidden/>
    <w:uiPriority w:val="99"/>
    <w:semiHidden/>
    <w:rsid w:val="00932E4E"/>
    <w:pPr>
      <w:spacing w:after="0" w:line="240" w:lineRule="auto"/>
    </w:pPr>
  </w:style>
  <w:style w:type="paragraph" w:customStyle="1" w:styleId="Default">
    <w:name w:val="Default"/>
    <w:rsid w:val="00BE2DE5"/>
    <w:pPr>
      <w:autoSpaceDE w:val="0"/>
      <w:autoSpaceDN w:val="0"/>
      <w:adjustRightInd w:val="0"/>
      <w:spacing w:after="0" w:line="240" w:lineRule="auto"/>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pantea@jus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dalena.ionescu@just.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Ministerul Justitiei</Company>
  <LinksUpToDate>false</LinksUpToDate>
  <CharactersWithSpaces>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Calangiu</dc:creator>
  <cp:keywords/>
  <dc:description/>
  <cp:lastModifiedBy>Ana Maria Alina Ciuciu</cp:lastModifiedBy>
  <cp:revision>2</cp:revision>
  <cp:lastPrinted>2017-11-09T15:39:00Z</cp:lastPrinted>
  <dcterms:created xsi:type="dcterms:W3CDTF">2017-12-07T14:06:00Z</dcterms:created>
  <dcterms:modified xsi:type="dcterms:W3CDTF">2017-12-07T14:06:00Z</dcterms:modified>
</cp:coreProperties>
</file>